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142443" w14:textId="77777777" w:rsidR="00AC6933" w:rsidRDefault="00AC6933" w:rsidP="00AC6933">
      <w:pPr>
        <w:pStyle w:val="Title"/>
      </w:pPr>
      <w:r>
        <w:t>NEGATIVE BRIEF: Cookies</w:t>
      </w:r>
    </w:p>
    <w:p w14:paraId="33CDE334" w14:textId="77777777" w:rsidR="003F365D" w:rsidRDefault="00AC6933">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3F365D">
        <w:rPr>
          <w:noProof/>
        </w:rPr>
        <w:t>Negative: Cookies</w:t>
      </w:r>
      <w:r w:rsidR="003F365D">
        <w:rPr>
          <w:noProof/>
        </w:rPr>
        <w:tab/>
      </w:r>
      <w:r w:rsidR="003F365D">
        <w:rPr>
          <w:noProof/>
        </w:rPr>
        <w:fldChar w:fldCharType="begin"/>
      </w:r>
      <w:r w:rsidR="003F365D">
        <w:rPr>
          <w:noProof/>
        </w:rPr>
        <w:instrText xml:space="preserve"> PAGEREF _Toc281487524 \h </w:instrText>
      </w:r>
      <w:r w:rsidR="003F365D">
        <w:rPr>
          <w:noProof/>
        </w:rPr>
      </w:r>
      <w:r w:rsidR="003F365D">
        <w:rPr>
          <w:noProof/>
        </w:rPr>
        <w:fldChar w:fldCharType="separate"/>
      </w:r>
      <w:r w:rsidR="003F365D">
        <w:rPr>
          <w:noProof/>
        </w:rPr>
        <w:t>2</w:t>
      </w:r>
      <w:r w:rsidR="003F365D">
        <w:rPr>
          <w:noProof/>
        </w:rPr>
        <w:fldChar w:fldCharType="end"/>
      </w:r>
    </w:p>
    <w:p w14:paraId="7C9213DC" w14:textId="77777777" w:rsidR="003F365D" w:rsidRDefault="003F365D">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_Toc281487525 \h </w:instrText>
      </w:r>
      <w:r>
        <w:rPr>
          <w:noProof/>
        </w:rPr>
      </w:r>
      <w:r>
        <w:rPr>
          <w:noProof/>
        </w:rPr>
        <w:fldChar w:fldCharType="separate"/>
      </w:r>
      <w:r>
        <w:rPr>
          <w:noProof/>
        </w:rPr>
        <w:t>2</w:t>
      </w:r>
      <w:r>
        <w:rPr>
          <w:noProof/>
        </w:rPr>
        <w:fldChar w:fldCharType="end"/>
      </w:r>
    </w:p>
    <w:p w14:paraId="0B10D430" w14:textId="77777777" w:rsidR="003F365D" w:rsidRDefault="003F365D">
      <w:pPr>
        <w:pStyle w:val="TOC3"/>
        <w:rPr>
          <w:rFonts w:asciiTheme="minorHAnsi" w:eastAsiaTheme="minorEastAsia" w:hAnsiTheme="minorHAnsi" w:cstheme="minorBidi"/>
          <w:noProof/>
          <w:sz w:val="24"/>
          <w:szCs w:val="24"/>
          <w:lang w:eastAsia="ja-JP"/>
        </w:rPr>
      </w:pPr>
      <w:r>
        <w:rPr>
          <w:noProof/>
        </w:rPr>
        <w:t>Unease about personal information sharing does not justify creation of new rights</w:t>
      </w:r>
      <w:r>
        <w:rPr>
          <w:noProof/>
        </w:rPr>
        <w:tab/>
      </w:r>
      <w:r>
        <w:rPr>
          <w:noProof/>
        </w:rPr>
        <w:fldChar w:fldCharType="begin"/>
      </w:r>
      <w:r>
        <w:rPr>
          <w:noProof/>
        </w:rPr>
        <w:instrText xml:space="preserve"> PAGEREF _Toc281487526 \h </w:instrText>
      </w:r>
      <w:r>
        <w:rPr>
          <w:noProof/>
        </w:rPr>
      </w:r>
      <w:r>
        <w:rPr>
          <w:noProof/>
        </w:rPr>
        <w:fldChar w:fldCharType="separate"/>
      </w:r>
      <w:r>
        <w:rPr>
          <w:noProof/>
        </w:rPr>
        <w:t>2</w:t>
      </w:r>
      <w:r>
        <w:rPr>
          <w:noProof/>
        </w:rPr>
        <w:fldChar w:fldCharType="end"/>
      </w:r>
    </w:p>
    <w:p w14:paraId="1FA8F341" w14:textId="77777777" w:rsidR="003F365D" w:rsidRDefault="003F365D">
      <w:pPr>
        <w:pStyle w:val="TOC3"/>
        <w:rPr>
          <w:rFonts w:asciiTheme="minorHAnsi" w:eastAsiaTheme="minorEastAsia" w:hAnsiTheme="minorHAnsi" w:cstheme="minorBidi"/>
          <w:noProof/>
          <w:sz w:val="24"/>
          <w:szCs w:val="24"/>
          <w:lang w:eastAsia="ja-JP"/>
        </w:rPr>
      </w:pPr>
      <w:r>
        <w:rPr>
          <w:noProof/>
        </w:rPr>
        <w:t>Benefits outweigh the disadvantages</w:t>
      </w:r>
      <w:r>
        <w:rPr>
          <w:noProof/>
        </w:rPr>
        <w:tab/>
      </w:r>
      <w:r>
        <w:rPr>
          <w:noProof/>
        </w:rPr>
        <w:fldChar w:fldCharType="begin"/>
      </w:r>
      <w:r>
        <w:rPr>
          <w:noProof/>
        </w:rPr>
        <w:instrText xml:space="preserve"> PAGEREF _Toc281487527 \h </w:instrText>
      </w:r>
      <w:r>
        <w:rPr>
          <w:noProof/>
        </w:rPr>
      </w:r>
      <w:r>
        <w:rPr>
          <w:noProof/>
        </w:rPr>
        <w:fldChar w:fldCharType="separate"/>
      </w:r>
      <w:r>
        <w:rPr>
          <w:noProof/>
        </w:rPr>
        <w:t>2</w:t>
      </w:r>
      <w:r>
        <w:rPr>
          <w:noProof/>
        </w:rPr>
        <w:fldChar w:fldCharType="end"/>
      </w:r>
    </w:p>
    <w:p w14:paraId="2F88D8D6" w14:textId="77777777" w:rsidR="003F365D" w:rsidRDefault="003F365D">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_Toc281487528 \h </w:instrText>
      </w:r>
      <w:r>
        <w:rPr>
          <w:noProof/>
        </w:rPr>
      </w:r>
      <w:r>
        <w:rPr>
          <w:noProof/>
        </w:rPr>
        <w:fldChar w:fldCharType="separate"/>
      </w:r>
      <w:r>
        <w:rPr>
          <w:noProof/>
        </w:rPr>
        <w:t>2</w:t>
      </w:r>
      <w:r>
        <w:rPr>
          <w:noProof/>
        </w:rPr>
        <w:fldChar w:fldCharType="end"/>
      </w:r>
    </w:p>
    <w:p w14:paraId="2FF34383" w14:textId="77777777" w:rsidR="003F365D" w:rsidRDefault="003F365D">
      <w:pPr>
        <w:pStyle w:val="TOC3"/>
        <w:rPr>
          <w:rFonts w:asciiTheme="minorHAnsi" w:eastAsiaTheme="minorEastAsia" w:hAnsiTheme="minorHAnsi" w:cstheme="minorBidi"/>
          <w:noProof/>
          <w:sz w:val="24"/>
          <w:szCs w:val="24"/>
          <w:lang w:eastAsia="ja-JP"/>
        </w:rPr>
      </w:pPr>
      <w:r>
        <w:rPr>
          <w:noProof/>
        </w:rPr>
        <w:t>Online “threat to privacy” is vague and meaningless – requires no government action</w:t>
      </w:r>
      <w:r>
        <w:rPr>
          <w:noProof/>
        </w:rPr>
        <w:tab/>
      </w:r>
      <w:r>
        <w:rPr>
          <w:noProof/>
        </w:rPr>
        <w:fldChar w:fldCharType="begin"/>
      </w:r>
      <w:r>
        <w:rPr>
          <w:noProof/>
        </w:rPr>
        <w:instrText xml:space="preserve"> PAGEREF _Toc281487529 \h </w:instrText>
      </w:r>
      <w:r>
        <w:rPr>
          <w:noProof/>
        </w:rPr>
      </w:r>
      <w:r>
        <w:rPr>
          <w:noProof/>
        </w:rPr>
        <w:fldChar w:fldCharType="separate"/>
      </w:r>
      <w:r>
        <w:rPr>
          <w:noProof/>
        </w:rPr>
        <w:t>2</w:t>
      </w:r>
      <w:r>
        <w:rPr>
          <w:noProof/>
        </w:rPr>
        <w:fldChar w:fldCharType="end"/>
      </w:r>
    </w:p>
    <w:p w14:paraId="2271D428" w14:textId="77777777" w:rsidR="003F365D" w:rsidRDefault="003F365D">
      <w:pPr>
        <w:pStyle w:val="TOC3"/>
        <w:rPr>
          <w:rFonts w:asciiTheme="minorHAnsi" w:eastAsiaTheme="minorEastAsia" w:hAnsiTheme="minorHAnsi" w:cstheme="minorBidi"/>
          <w:noProof/>
          <w:sz w:val="24"/>
          <w:szCs w:val="24"/>
          <w:lang w:eastAsia="ja-JP"/>
        </w:rPr>
      </w:pPr>
      <w:r>
        <w:rPr>
          <w:noProof/>
        </w:rPr>
        <w:t>No legitimate expectation of privacy in things others learn about you in the normal course of meeting you, in person or online.  Claiming such a right ends up in conflict with other rights</w:t>
      </w:r>
      <w:r>
        <w:rPr>
          <w:noProof/>
        </w:rPr>
        <w:tab/>
      </w:r>
      <w:r>
        <w:rPr>
          <w:noProof/>
        </w:rPr>
        <w:fldChar w:fldCharType="begin"/>
      </w:r>
      <w:r>
        <w:rPr>
          <w:noProof/>
        </w:rPr>
        <w:instrText xml:space="preserve"> PAGEREF _Toc281487530 \h </w:instrText>
      </w:r>
      <w:r>
        <w:rPr>
          <w:noProof/>
        </w:rPr>
      </w:r>
      <w:r>
        <w:rPr>
          <w:noProof/>
        </w:rPr>
        <w:fldChar w:fldCharType="separate"/>
      </w:r>
      <w:r>
        <w:rPr>
          <w:noProof/>
        </w:rPr>
        <w:t>3</w:t>
      </w:r>
      <w:r>
        <w:rPr>
          <w:noProof/>
        </w:rPr>
        <w:fldChar w:fldCharType="end"/>
      </w:r>
    </w:p>
    <w:p w14:paraId="03E4B4AA" w14:textId="77777777" w:rsidR="003F365D" w:rsidRDefault="003F365D">
      <w:pPr>
        <w:pStyle w:val="TOC3"/>
        <w:rPr>
          <w:rFonts w:asciiTheme="minorHAnsi" w:eastAsiaTheme="minorEastAsia" w:hAnsiTheme="minorHAnsi" w:cstheme="minorBidi"/>
          <w:noProof/>
          <w:sz w:val="24"/>
          <w:szCs w:val="24"/>
          <w:lang w:eastAsia="ja-JP"/>
        </w:rPr>
      </w:pPr>
      <w:r>
        <w:rPr>
          <w:noProof/>
        </w:rPr>
        <w:t>No privacy violation:  The company website that you visited “owns” information about your visit just as much as you do</w:t>
      </w:r>
      <w:r>
        <w:rPr>
          <w:noProof/>
        </w:rPr>
        <w:tab/>
      </w:r>
      <w:r>
        <w:rPr>
          <w:noProof/>
        </w:rPr>
        <w:fldChar w:fldCharType="begin"/>
      </w:r>
      <w:r>
        <w:rPr>
          <w:noProof/>
        </w:rPr>
        <w:instrText xml:space="preserve"> PAGEREF _Toc281487531 \h </w:instrText>
      </w:r>
      <w:r>
        <w:rPr>
          <w:noProof/>
        </w:rPr>
      </w:r>
      <w:r>
        <w:rPr>
          <w:noProof/>
        </w:rPr>
        <w:fldChar w:fldCharType="separate"/>
      </w:r>
      <w:r>
        <w:rPr>
          <w:noProof/>
        </w:rPr>
        <w:t>3</w:t>
      </w:r>
      <w:r>
        <w:rPr>
          <w:noProof/>
        </w:rPr>
        <w:fldChar w:fldCharType="end"/>
      </w:r>
    </w:p>
    <w:p w14:paraId="77F37EB9" w14:textId="77777777" w:rsidR="003F365D" w:rsidRDefault="003F365D">
      <w:pPr>
        <w:pStyle w:val="TOC3"/>
        <w:rPr>
          <w:rFonts w:asciiTheme="minorHAnsi" w:eastAsiaTheme="minorEastAsia" w:hAnsiTheme="minorHAnsi" w:cstheme="minorBidi"/>
          <w:noProof/>
          <w:sz w:val="24"/>
          <w:szCs w:val="24"/>
          <w:lang w:eastAsia="ja-JP"/>
        </w:rPr>
      </w:pPr>
      <w:r>
        <w:rPr>
          <w:noProof/>
        </w:rPr>
        <w:t>The theory that you “own” information about yourself leads to absurd results</w:t>
      </w:r>
      <w:r>
        <w:rPr>
          <w:noProof/>
        </w:rPr>
        <w:tab/>
      </w:r>
      <w:r>
        <w:rPr>
          <w:noProof/>
        </w:rPr>
        <w:fldChar w:fldCharType="begin"/>
      </w:r>
      <w:r>
        <w:rPr>
          <w:noProof/>
        </w:rPr>
        <w:instrText xml:space="preserve"> PAGEREF _Toc281487532 \h </w:instrText>
      </w:r>
      <w:r>
        <w:rPr>
          <w:noProof/>
        </w:rPr>
      </w:r>
      <w:r>
        <w:rPr>
          <w:noProof/>
        </w:rPr>
        <w:fldChar w:fldCharType="separate"/>
      </w:r>
      <w:r>
        <w:rPr>
          <w:noProof/>
        </w:rPr>
        <w:t>4</w:t>
      </w:r>
      <w:r>
        <w:rPr>
          <w:noProof/>
        </w:rPr>
        <w:fldChar w:fldCharType="end"/>
      </w:r>
    </w:p>
    <w:p w14:paraId="53517C69" w14:textId="77777777" w:rsidR="003F365D" w:rsidRDefault="003F365D">
      <w:pPr>
        <w:pStyle w:val="TOC3"/>
        <w:rPr>
          <w:rFonts w:asciiTheme="minorHAnsi" w:eastAsiaTheme="minorEastAsia" w:hAnsiTheme="minorHAnsi" w:cstheme="minorBidi"/>
          <w:noProof/>
          <w:sz w:val="24"/>
          <w:szCs w:val="24"/>
          <w:lang w:eastAsia="ja-JP"/>
        </w:rPr>
      </w:pPr>
      <w:r>
        <w:rPr>
          <w:noProof/>
        </w:rPr>
        <w:t>Not a big threat:  Cookies cannot contain viruses, cannot search for sensitive info.  Worst case scenario is blocked by a good browser</w:t>
      </w:r>
      <w:r>
        <w:rPr>
          <w:noProof/>
        </w:rPr>
        <w:tab/>
      </w:r>
      <w:r>
        <w:rPr>
          <w:noProof/>
        </w:rPr>
        <w:fldChar w:fldCharType="begin"/>
      </w:r>
      <w:r>
        <w:rPr>
          <w:noProof/>
        </w:rPr>
        <w:instrText xml:space="preserve"> PAGEREF _Toc281487533 \h </w:instrText>
      </w:r>
      <w:r>
        <w:rPr>
          <w:noProof/>
        </w:rPr>
      </w:r>
      <w:r>
        <w:rPr>
          <w:noProof/>
        </w:rPr>
        <w:fldChar w:fldCharType="separate"/>
      </w:r>
      <w:r>
        <w:rPr>
          <w:noProof/>
        </w:rPr>
        <w:t>4</w:t>
      </w:r>
      <w:r>
        <w:rPr>
          <w:noProof/>
        </w:rPr>
        <w:fldChar w:fldCharType="end"/>
      </w:r>
    </w:p>
    <w:p w14:paraId="781EB610" w14:textId="77777777" w:rsidR="003F365D" w:rsidRDefault="003F365D">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_Toc281487534 \h </w:instrText>
      </w:r>
      <w:r>
        <w:rPr>
          <w:noProof/>
        </w:rPr>
      </w:r>
      <w:r>
        <w:rPr>
          <w:noProof/>
        </w:rPr>
        <w:fldChar w:fldCharType="separate"/>
      </w:r>
      <w:r>
        <w:rPr>
          <w:noProof/>
        </w:rPr>
        <w:t>5</w:t>
      </w:r>
      <w:r>
        <w:rPr>
          <w:noProof/>
        </w:rPr>
        <w:fldChar w:fldCharType="end"/>
      </w:r>
    </w:p>
    <w:p w14:paraId="4D3B6F8F" w14:textId="77777777" w:rsidR="003F365D" w:rsidRDefault="003F365D">
      <w:pPr>
        <w:pStyle w:val="TOC3"/>
        <w:rPr>
          <w:rFonts w:asciiTheme="minorHAnsi" w:eastAsiaTheme="minorEastAsia" w:hAnsiTheme="minorHAnsi" w:cstheme="minorBidi"/>
          <w:noProof/>
          <w:sz w:val="24"/>
          <w:szCs w:val="24"/>
          <w:lang w:eastAsia="ja-JP"/>
        </w:rPr>
      </w:pPr>
      <w:r>
        <w:rPr>
          <w:noProof/>
        </w:rPr>
        <w:t>Industry self-regulation has already solved.  The “Do Not Track” bill is no longer needed</w:t>
      </w:r>
      <w:r>
        <w:rPr>
          <w:noProof/>
        </w:rPr>
        <w:tab/>
      </w:r>
      <w:r>
        <w:rPr>
          <w:noProof/>
        </w:rPr>
        <w:fldChar w:fldCharType="begin"/>
      </w:r>
      <w:r>
        <w:rPr>
          <w:noProof/>
        </w:rPr>
        <w:instrText xml:space="preserve"> PAGEREF _Toc281487535 \h </w:instrText>
      </w:r>
      <w:r>
        <w:rPr>
          <w:noProof/>
        </w:rPr>
      </w:r>
      <w:r>
        <w:rPr>
          <w:noProof/>
        </w:rPr>
        <w:fldChar w:fldCharType="separate"/>
      </w:r>
      <w:r>
        <w:rPr>
          <w:noProof/>
        </w:rPr>
        <w:t>5</w:t>
      </w:r>
      <w:r>
        <w:rPr>
          <w:noProof/>
        </w:rPr>
        <w:fldChar w:fldCharType="end"/>
      </w:r>
    </w:p>
    <w:p w14:paraId="7C33A294" w14:textId="77777777" w:rsidR="003F365D" w:rsidRDefault="003F365D">
      <w:pPr>
        <w:pStyle w:val="TOC3"/>
        <w:rPr>
          <w:rFonts w:asciiTheme="minorHAnsi" w:eastAsiaTheme="minorEastAsia" w:hAnsiTheme="minorHAnsi" w:cstheme="minorBidi"/>
          <w:noProof/>
          <w:sz w:val="24"/>
          <w:szCs w:val="24"/>
          <w:lang w:eastAsia="ja-JP"/>
        </w:rPr>
      </w:pPr>
      <w:r>
        <w:rPr>
          <w:noProof/>
        </w:rPr>
        <w:t>Consumers can already do it:  Just use the privacy settings on your web browser</w:t>
      </w:r>
      <w:r>
        <w:rPr>
          <w:noProof/>
        </w:rPr>
        <w:tab/>
      </w:r>
      <w:r>
        <w:rPr>
          <w:noProof/>
        </w:rPr>
        <w:fldChar w:fldCharType="begin"/>
      </w:r>
      <w:r>
        <w:rPr>
          <w:noProof/>
        </w:rPr>
        <w:instrText xml:space="preserve"> PAGEREF _Toc281487536 \h </w:instrText>
      </w:r>
      <w:r>
        <w:rPr>
          <w:noProof/>
        </w:rPr>
      </w:r>
      <w:r>
        <w:rPr>
          <w:noProof/>
        </w:rPr>
        <w:fldChar w:fldCharType="separate"/>
      </w:r>
      <w:r>
        <w:rPr>
          <w:noProof/>
        </w:rPr>
        <w:t>5</w:t>
      </w:r>
      <w:r>
        <w:rPr>
          <w:noProof/>
        </w:rPr>
        <w:fldChar w:fldCharType="end"/>
      </w:r>
    </w:p>
    <w:p w14:paraId="63F0FB9A" w14:textId="77777777" w:rsidR="003F365D" w:rsidRDefault="003F365D">
      <w:pPr>
        <w:pStyle w:val="TOC3"/>
        <w:rPr>
          <w:rFonts w:asciiTheme="minorHAnsi" w:eastAsiaTheme="minorEastAsia" w:hAnsiTheme="minorHAnsi" w:cstheme="minorBidi"/>
          <w:noProof/>
          <w:sz w:val="24"/>
          <w:szCs w:val="24"/>
          <w:lang w:eastAsia="ja-JP"/>
        </w:rPr>
      </w:pPr>
      <w:r>
        <w:rPr>
          <w:noProof/>
        </w:rPr>
        <w:t>Takes less than 1 minute to disable cookie tracking.  Here’s how it’s done:</w:t>
      </w:r>
      <w:r>
        <w:rPr>
          <w:noProof/>
        </w:rPr>
        <w:tab/>
      </w:r>
      <w:r>
        <w:rPr>
          <w:noProof/>
        </w:rPr>
        <w:fldChar w:fldCharType="begin"/>
      </w:r>
      <w:r>
        <w:rPr>
          <w:noProof/>
        </w:rPr>
        <w:instrText xml:space="preserve"> PAGEREF _Toc281487537 \h </w:instrText>
      </w:r>
      <w:r>
        <w:rPr>
          <w:noProof/>
        </w:rPr>
      </w:r>
      <w:r>
        <w:rPr>
          <w:noProof/>
        </w:rPr>
        <w:fldChar w:fldCharType="separate"/>
      </w:r>
      <w:r>
        <w:rPr>
          <w:noProof/>
        </w:rPr>
        <w:t>5</w:t>
      </w:r>
      <w:r>
        <w:rPr>
          <w:noProof/>
        </w:rPr>
        <w:fldChar w:fldCharType="end"/>
      </w:r>
    </w:p>
    <w:p w14:paraId="2EF13C41" w14:textId="77777777" w:rsidR="003F365D" w:rsidRDefault="003F365D">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_Toc281487538 \h </w:instrText>
      </w:r>
      <w:r>
        <w:rPr>
          <w:noProof/>
        </w:rPr>
      </w:r>
      <w:r>
        <w:rPr>
          <w:noProof/>
        </w:rPr>
        <w:fldChar w:fldCharType="separate"/>
      </w:r>
      <w:r>
        <w:rPr>
          <w:noProof/>
        </w:rPr>
        <w:t>6</w:t>
      </w:r>
      <w:r>
        <w:rPr>
          <w:noProof/>
        </w:rPr>
        <w:fldChar w:fldCharType="end"/>
      </w:r>
    </w:p>
    <w:p w14:paraId="77A1665F" w14:textId="77777777" w:rsidR="003F365D" w:rsidRDefault="003F365D">
      <w:pPr>
        <w:pStyle w:val="TOC3"/>
        <w:rPr>
          <w:rFonts w:asciiTheme="minorHAnsi" w:eastAsiaTheme="minorEastAsia" w:hAnsiTheme="minorHAnsi" w:cstheme="minorBidi"/>
          <w:noProof/>
          <w:sz w:val="24"/>
          <w:szCs w:val="24"/>
          <w:lang w:eastAsia="ja-JP"/>
        </w:rPr>
      </w:pPr>
      <w:r>
        <w:rPr>
          <w:noProof/>
        </w:rPr>
        <w:t>Bad guys will ignore the rules.</w:t>
      </w:r>
      <w:r>
        <w:rPr>
          <w:noProof/>
        </w:rPr>
        <w:tab/>
      </w:r>
      <w:r>
        <w:rPr>
          <w:noProof/>
        </w:rPr>
        <w:fldChar w:fldCharType="begin"/>
      </w:r>
      <w:r>
        <w:rPr>
          <w:noProof/>
        </w:rPr>
        <w:instrText xml:space="preserve"> PAGEREF _Toc281487539 \h </w:instrText>
      </w:r>
      <w:r>
        <w:rPr>
          <w:noProof/>
        </w:rPr>
      </w:r>
      <w:r>
        <w:rPr>
          <w:noProof/>
        </w:rPr>
        <w:fldChar w:fldCharType="separate"/>
      </w:r>
      <w:r>
        <w:rPr>
          <w:noProof/>
        </w:rPr>
        <w:t>6</w:t>
      </w:r>
      <w:r>
        <w:rPr>
          <w:noProof/>
        </w:rPr>
        <w:fldChar w:fldCharType="end"/>
      </w:r>
    </w:p>
    <w:p w14:paraId="05E145C6" w14:textId="77777777" w:rsidR="003F365D" w:rsidRDefault="003F365D">
      <w:pPr>
        <w:pStyle w:val="TOC3"/>
        <w:rPr>
          <w:rFonts w:asciiTheme="minorHAnsi" w:eastAsiaTheme="minorEastAsia" w:hAnsiTheme="minorHAnsi" w:cstheme="minorBidi"/>
          <w:noProof/>
          <w:sz w:val="24"/>
          <w:szCs w:val="24"/>
          <w:lang w:eastAsia="ja-JP"/>
        </w:rPr>
      </w:pPr>
      <w:r>
        <w:rPr>
          <w:noProof/>
        </w:rPr>
        <w:t>Internet companies are switching to new tracking systems that don’t use cookies, so Do Not Track is becoming irrelevant</w:t>
      </w:r>
      <w:r>
        <w:rPr>
          <w:noProof/>
        </w:rPr>
        <w:tab/>
      </w:r>
      <w:r>
        <w:rPr>
          <w:noProof/>
        </w:rPr>
        <w:fldChar w:fldCharType="begin"/>
      </w:r>
      <w:r>
        <w:rPr>
          <w:noProof/>
        </w:rPr>
        <w:instrText xml:space="preserve"> PAGEREF _Toc281487540 \h </w:instrText>
      </w:r>
      <w:r>
        <w:rPr>
          <w:noProof/>
        </w:rPr>
      </w:r>
      <w:r>
        <w:rPr>
          <w:noProof/>
        </w:rPr>
        <w:fldChar w:fldCharType="separate"/>
      </w:r>
      <w:r>
        <w:rPr>
          <w:noProof/>
        </w:rPr>
        <w:t>6</w:t>
      </w:r>
      <w:r>
        <w:rPr>
          <w:noProof/>
        </w:rPr>
        <w:fldChar w:fldCharType="end"/>
      </w:r>
    </w:p>
    <w:p w14:paraId="2E3E68C4" w14:textId="77777777" w:rsidR="003F365D" w:rsidRDefault="003F365D">
      <w:pPr>
        <w:pStyle w:val="TOC3"/>
        <w:rPr>
          <w:rFonts w:asciiTheme="minorHAnsi" w:eastAsiaTheme="minorEastAsia" w:hAnsiTheme="minorHAnsi" w:cstheme="minorBidi"/>
          <w:noProof/>
          <w:sz w:val="24"/>
          <w:szCs w:val="24"/>
          <w:lang w:eastAsia="ja-JP"/>
        </w:rPr>
      </w:pPr>
      <w:r>
        <w:rPr>
          <w:noProof/>
        </w:rPr>
        <w:t>Whac-A-Mole:  Every new cookie privacy protection will be circumvented by some new technology</w:t>
      </w:r>
      <w:r>
        <w:rPr>
          <w:noProof/>
        </w:rPr>
        <w:tab/>
      </w:r>
      <w:r>
        <w:rPr>
          <w:noProof/>
        </w:rPr>
        <w:fldChar w:fldCharType="begin"/>
      </w:r>
      <w:r>
        <w:rPr>
          <w:noProof/>
        </w:rPr>
        <w:instrText xml:space="preserve"> PAGEREF _Toc281487541 \h </w:instrText>
      </w:r>
      <w:r>
        <w:rPr>
          <w:noProof/>
        </w:rPr>
      </w:r>
      <w:r>
        <w:rPr>
          <w:noProof/>
        </w:rPr>
        <w:fldChar w:fldCharType="separate"/>
      </w:r>
      <w:r>
        <w:rPr>
          <w:noProof/>
        </w:rPr>
        <w:t>6</w:t>
      </w:r>
      <w:r>
        <w:rPr>
          <w:noProof/>
        </w:rPr>
        <w:fldChar w:fldCharType="end"/>
      </w:r>
    </w:p>
    <w:p w14:paraId="2B45E4A5" w14:textId="77777777" w:rsidR="003F365D" w:rsidRDefault="003F365D">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_Toc281487542 \h </w:instrText>
      </w:r>
      <w:r>
        <w:rPr>
          <w:noProof/>
        </w:rPr>
      </w:r>
      <w:r>
        <w:rPr>
          <w:noProof/>
        </w:rPr>
        <w:fldChar w:fldCharType="separate"/>
      </w:r>
      <w:r>
        <w:rPr>
          <w:noProof/>
        </w:rPr>
        <w:t>7</w:t>
      </w:r>
      <w:r>
        <w:rPr>
          <w:noProof/>
        </w:rPr>
        <w:fldChar w:fldCharType="end"/>
      </w:r>
    </w:p>
    <w:p w14:paraId="336165AF" w14:textId="77777777" w:rsidR="003F365D" w:rsidRDefault="003F365D">
      <w:pPr>
        <w:pStyle w:val="TOC2"/>
        <w:rPr>
          <w:rFonts w:asciiTheme="minorHAnsi" w:eastAsiaTheme="minorEastAsia" w:hAnsiTheme="minorHAnsi" w:cstheme="minorBidi"/>
          <w:noProof/>
          <w:sz w:val="24"/>
          <w:szCs w:val="24"/>
          <w:lang w:eastAsia="ja-JP"/>
        </w:rPr>
      </w:pPr>
      <w:r>
        <w:rPr>
          <w:noProof/>
        </w:rPr>
        <w:t>1.  Slows the economy</w:t>
      </w:r>
      <w:r>
        <w:rPr>
          <w:noProof/>
        </w:rPr>
        <w:tab/>
      </w:r>
      <w:r>
        <w:rPr>
          <w:noProof/>
        </w:rPr>
        <w:fldChar w:fldCharType="begin"/>
      </w:r>
      <w:r>
        <w:rPr>
          <w:noProof/>
        </w:rPr>
        <w:instrText xml:space="preserve"> PAGEREF _Toc281487543 \h </w:instrText>
      </w:r>
      <w:r>
        <w:rPr>
          <w:noProof/>
        </w:rPr>
      </w:r>
      <w:r>
        <w:rPr>
          <w:noProof/>
        </w:rPr>
        <w:fldChar w:fldCharType="separate"/>
      </w:r>
      <w:r>
        <w:rPr>
          <w:noProof/>
        </w:rPr>
        <w:t>7</w:t>
      </w:r>
      <w:r>
        <w:rPr>
          <w:noProof/>
        </w:rPr>
        <w:fldChar w:fldCharType="end"/>
      </w:r>
    </w:p>
    <w:p w14:paraId="3A86B8F3" w14:textId="77777777" w:rsidR="003F365D" w:rsidRDefault="003F365D">
      <w:pPr>
        <w:pStyle w:val="TOC3"/>
        <w:rPr>
          <w:rFonts w:asciiTheme="minorHAnsi" w:eastAsiaTheme="minorEastAsia" w:hAnsiTheme="minorHAnsi" w:cstheme="minorBidi"/>
          <w:noProof/>
          <w:sz w:val="24"/>
          <w:szCs w:val="24"/>
          <w:lang w:eastAsia="ja-JP"/>
        </w:rPr>
      </w:pPr>
      <w:r>
        <w:rPr>
          <w:noProof/>
        </w:rPr>
        <w:t>Link:  “Do Not Track” bill would harm internet companies and discourage growth of the internet economy</w:t>
      </w:r>
      <w:r>
        <w:rPr>
          <w:noProof/>
        </w:rPr>
        <w:tab/>
      </w:r>
      <w:r>
        <w:rPr>
          <w:noProof/>
        </w:rPr>
        <w:fldChar w:fldCharType="begin"/>
      </w:r>
      <w:r>
        <w:rPr>
          <w:noProof/>
        </w:rPr>
        <w:instrText xml:space="preserve"> PAGEREF _Toc281487544 \h </w:instrText>
      </w:r>
      <w:r>
        <w:rPr>
          <w:noProof/>
        </w:rPr>
      </w:r>
      <w:r>
        <w:rPr>
          <w:noProof/>
        </w:rPr>
        <w:fldChar w:fldCharType="separate"/>
      </w:r>
      <w:r>
        <w:rPr>
          <w:noProof/>
        </w:rPr>
        <w:t>7</w:t>
      </w:r>
      <w:r>
        <w:rPr>
          <w:noProof/>
        </w:rPr>
        <w:fldChar w:fldCharType="end"/>
      </w:r>
    </w:p>
    <w:p w14:paraId="5D721BF7" w14:textId="77777777" w:rsidR="003F365D" w:rsidRDefault="003F365D">
      <w:pPr>
        <w:pStyle w:val="TOC3"/>
        <w:rPr>
          <w:rFonts w:asciiTheme="minorHAnsi" w:eastAsiaTheme="minorEastAsia" w:hAnsiTheme="minorHAnsi" w:cstheme="minorBidi"/>
          <w:noProof/>
          <w:sz w:val="24"/>
          <w:szCs w:val="24"/>
          <w:lang w:eastAsia="ja-JP"/>
        </w:rPr>
      </w:pPr>
      <w:r>
        <w:rPr>
          <w:noProof/>
        </w:rPr>
        <w:t>Impact: Lost jobs</w:t>
      </w:r>
      <w:r>
        <w:rPr>
          <w:noProof/>
        </w:rPr>
        <w:tab/>
      </w:r>
      <w:r>
        <w:rPr>
          <w:noProof/>
        </w:rPr>
        <w:fldChar w:fldCharType="begin"/>
      </w:r>
      <w:r>
        <w:rPr>
          <w:noProof/>
        </w:rPr>
        <w:instrText xml:space="preserve"> PAGEREF _Toc281487545 \h </w:instrText>
      </w:r>
      <w:r>
        <w:rPr>
          <w:noProof/>
        </w:rPr>
      </w:r>
      <w:r>
        <w:rPr>
          <w:noProof/>
        </w:rPr>
        <w:fldChar w:fldCharType="separate"/>
      </w:r>
      <w:r>
        <w:rPr>
          <w:noProof/>
        </w:rPr>
        <w:t>7</w:t>
      </w:r>
      <w:r>
        <w:rPr>
          <w:noProof/>
        </w:rPr>
        <w:fldChar w:fldCharType="end"/>
      </w:r>
    </w:p>
    <w:p w14:paraId="7DA7BCD3" w14:textId="77777777" w:rsidR="003F365D" w:rsidRDefault="003F365D">
      <w:pPr>
        <w:pStyle w:val="TOC2"/>
        <w:rPr>
          <w:rFonts w:asciiTheme="minorHAnsi" w:eastAsiaTheme="minorEastAsia" w:hAnsiTheme="minorHAnsi" w:cstheme="minorBidi"/>
          <w:noProof/>
          <w:sz w:val="24"/>
          <w:szCs w:val="24"/>
          <w:lang w:eastAsia="ja-JP"/>
        </w:rPr>
      </w:pPr>
      <w:r>
        <w:rPr>
          <w:noProof/>
        </w:rPr>
        <w:t>2.   Hurts consumers.  Lots of innovative products and features are developed using tracking data</w:t>
      </w:r>
      <w:r>
        <w:rPr>
          <w:noProof/>
        </w:rPr>
        <w:tab/>
      </w:r>
      <w:r>
        <w:rPr>
          <w:noProof/>
        </w:rPr>
        <w:fldChar w:fldCharType="begin"/>
      </w:r>
      <w:r>
        <w:rPr>
          <w:noProof/>
        </w:rPr>
        <w:instrText xml:space="preserve"> PAGEREF _Toc281487546 \h </w:instrText>
      </w:r>
      <w:r>
        <w:rPr>
          <w:noProof/>
        </w:rPr>
      </w:r>
      <w:r>
        <w:rPr>
          <w:noProof/>
        </w:rPr>
        <w:fldChar w:fldCharType="separate"/>
      </w:r>
      <w:r>
        <w:rPr>
          <w:noProof/>
        </w:rPr>
        <w:t>7</w:t>
      </w:r>
      <w:r>
        <w:rPr>
          <w:noProof/>
        </w:rPr>
        <w:fldChar w:fldCharType="end"/>
      </w:r>
    </w:p>
    <w:p w14:paraId="2703F2A6" w14:textId="77777777" w:rsidR="003F365D" w:rsidRDefault="003F365D">
      <w:pPr>
        <w:pStyle w:val="TOC2"/>
        <w:rPr>
          <w:rFonts w:asciiTheme="minorHAnsi" w:eastAsiaTheme="minorEastAsia" w:hAnsiTheme="minorHAnsi" w:cstheme="minorBidi"/>
          <w:noProof/>
          <w:sz w:val="24"/>
          <w:szCs w:val="24"/>
          <w:lang w:eastAsia="ja-JP"/>
        </w:rPr>
      </w:pPr>
      <w:r>
        <w:rPr>
          <w:noProof/>
        </w:rPr>
        <w:t>3.  No more free internet</w:t>
      </w:r>
      <w:r>
        <w:rPr>
          <w:noProof/>
        </w:rPr>
        <w:tab/>
      </w:r>
      <w:r>
        <w:rPr>
          <w:noProof/>
        </w:rPr>
        <w:fldChar w:fldCharType="begin"/>
      </w:r>
      <w:r>
        <w:rPr>
          <w:noProof/>
        </w:rPr>
        <w:instrText xml:space="preserve"> PAGEREF _Toc281487547 \h </w:instrText>
      </w:r>
      <w:r>
        <w:rPr>
          <w:noProof/>
        </w:rPr>
      </w:r>
      <w:r>
        <w:rPr>
          <w:noProof/>
        </w:rPr>
        <w:fldChar w:fldCharType="separate"/>
      </w:r>
      <w:r>
        <w:rPr>
          <w:noProof/>
        </w:rPr>
        <w:t>7</w:t>
      </w:r>
      <w:r>
        <w:rPr>
          <w:noProof/>
        </w:rPr>
        <w:fldChar w:fldCharType="end"/>
      </w:r>
    </w:p>
    <w:p w14:paraId="5D8097DB" w14:textId="77777777" w:rsidR="003F365D" w:rsidRDefault="003F365D">
      <w:pPr>
        <w:pStyle w:val="TOC3"/>
        <w:rPr>
          <w:rFonts w:asciiTheme="minorHAnsi" w:eastAsiaTheme="minorEastAsia" w:hAnsiTheme="minorHAnsi" w:cstheme="minorBidi"/>
          <w:noProof/>
          <w:sz w:val="24"/>
          <w:szCs w:val="24"/>
          <w:lang w:eastAsia="ja-JP"/>
        </w:rPr>
      </w:pPr>
      <w:r>
        <w:rPr>
          <w:noProof/>
        </w:rPr>
        <w:t>Link &amp; Impact:  Online advertising is the only thing that keeps the web free of charge</w:t>
      </w:r>
      <w:r>
        <w:rPr>
          <w:noProof/>
        </w:rPr>
        <w:tab/>
      </w:r>
      <w:r>
        <w:rPr>
          <w:noProof/>
        </w:rPr>
        <w:fldChar w:fldCharType="begin"/>
      </w:r>
      <w:r>
        <w:rPr>
          <w:noProof/>
        </w:rPr>
        <w:instrText xml:space="preserve"> PAGEREF _Toc281487548 \h </w:instrText>
      </w:r>
      <w:r>
        <w:rPr>
          <w:noProof/>
        </w:rPr>
      </w:r>
      <w:r>
        <w:rPr>
          <w:noProof/>
        </w:rPr>
        <w:fldChar w:fldCharType="separate"/>
      </w:r>
      <w:r>
        <w:rPr>
          <w:noProof/>
        </w:rPr>
        <w:t>7</w:t>
      </w:r>
      <w:r>
        <w:rPr>
          <w:noProof/>
        </w:rPr>
        <w:fldChar w:fldCharType="end"/>
      </w:r>
    </w:p>
    <w:p w14:paraId="294E8653" w14:textId="77777777" w:rsidR="003F365D" w:rsidRDefault="003F365D">
      <w:pPr>
        <w:pStyle w:val="TOC3"/>
        <w:rPr>
          <w:rFonts w:asciiTheme="minorHAnsi" w:eastAsiaTheme="minorEastAsia" w:hAnsiTheme="minorHAnsi" w:cstheme="minorBidi"/>
          <w:noProof/>
          <w:sz w:val="24"/>
          <w:szCs w:val="24"/>
          <w:lang w:eastAsia="ja-JP"/>
        </w:rPr>
      </w:pPr>
      <w:r>
        <w:rPr>
          <w:noProof/>
        </w:rPr>
        <w:t>Impact:  Stifles free speech</w:t>
      </w:r>
      <w:r>
        <w:rPr>
          <w:noProof/>
        </w:rPr>
        <w:tab/>
      </w:r>
      <w:r>
        <w:rPr>
          <w:noProof/>
        </w:rPr>
        <w:fldChar w:fldCharType="begin"/>
      </w:r>
      <w:r>
        <w:rPr>
          <w:noProof/>
        </w:rPr>
        <w:instrText xml:space="preserve"> PAGEREF _Toc281487549 \h </w:instrText>
      </w:r>
      <w:r>
        <w:rPr>
          <w:noProof/>
        </w:rPr>
      </w:r>
      <w:r>
        <w:rPr>
          <w:noProof/>
        </w:rPr>
        <w:fldChar w:fldCharType="separate"/>
      </w:r>
      <w:r>
        <w:rPr>
          <w:noProof/>
        </w:rPr>
        <w:t>8</w:t>
      </w:r>
      <w:r>
        <w:rPr>
          <w:noProof/>
        </w:rPr>
        <w:fldChar w:fldCharType="end"/>
      </w:r>
    </w:p>
    <w:p w14:paraId="4483E8DB" w14:textId="77777777" w:rsidR="003F365D" w:rsidRDefault="003F365D">
      <w:pPr>
        <w:pStyle w:val="TOC2"/>
        <w:rPr>
          <w:rFonts w:asciiTheme="minorHAnsi" w:eastAsiaTheme="minorEastAsia" w:hAnsiTheme="minorHAnsi" w:cstheme="minorBidi"/>
          <w:noProof/>
          <w:sz w:val="24"/>
          <w:szCs w:val="24"/>
          <w:lang w:eastAsia="ja-JP"/>
        </w:rPr>
      </w:pPr>
      <w:r>
        <w:rPr>
          <w:noProof/>
        </w:rPr>
        <w:t>4.  First Amendment violation</w:t>
      </w:r>
      <w:r>
        <w:rPr>
          <w:noProof/>
        </w:rPr>
        <w:tab/>
      </w:r>
      <w:r>
        <w:rPr>
          <w:noProof/>
        </w:rPr>
        <w:fldChar w:fldCharType="begin"/>
      </w:r>
      <w:r>
        <w:rPr>
          <w:noProof/>
        </w:rPr>
        <w:instrText xml:space="preserve"> PAGEREF _Toc281487550 \h </w:instrText>
      </w:r>
      <w:r>
        <w:rPr>
          <w:noProof/>
        </w:rPr>
      </w:r>
      <w:r>
        <w:rPr>
          <w:noProof/>
        </w:rPr>
        <w:fldChar w:fldCharType="separate"/>
      </w:r>
      <w:r>
        <w:rPr>
          <w:noProof/>
        </w:rPr>
        <w:t>8</w:t>
      </w:r>
      <w:r>
        <w:rPr>
          <w:noProof/>
        </w:rPr>
        <w:fldChar w:fldCharType="end"/>
      </w:r>
    </w:p>
    <w:p w14:paraId="1388F712" w14:textId="77777777" w:rsidR="003F365D" w:rsidRDefault="003F365D">
      <w:pPr>
        <w:pStyle w:val="TOC3"/>
        <w:rPr>
          <w:rFonts w:asciiTheme="minorHAnsi" w:eastAsiaTheme="minorEastAsia" w:hAnsiTheme="minorHAnsi" w:cstheme="minorBidi"/>
          <w:noProof/>
          <w:sz w:val="24"/>
          <w:szCs w:val="24"/>
          <w:lang w:eastAsia="ja-JP"/>
        </w:rPr>
      </w:pPr>
      <w:r>
        <w:rPr>
          <w:noProof/>
        </w:rPr>
        <w:t>Blocking companies from communicating information violates freedom of speech</w:t>
      </w:r>
      <w:r>
        <w:rPr>
          <w:noProof/>
        </w:rPr>
        <w:tab/>
      </w:r>
      <w:r>
        <w:rPr>
          <w:noProof/>
        </w:rPr>
        <w:fldChar w:fldCharType="begin"/>
      </w:r>
      <w:r>
        <w:rPr>
          <w:noProof/>
        </w:rPr>
        <w:instrText xml:space="preserve"> PAGEREF _Toc281487551 \h </w:instrText>
      </w:r>
      <w:r>
        <w:rPr>
          <w:noProof/>
        </w:rPr>
      </w:r>
      <w:r>
        <w:rPr>
          <w:noProof/>
        </w:rPr>
        <w:fldChar w:fldCharType="separate"/>
      </w:r>
      <w:r>
        <w:rPr>
          <w:noProof/>
        </w:rPr>
        <w:t>8</w:t>
      </w:r>
      <w:r>
        <w:rPr>
          <w:noProof/>
        </w:rPr>
        <w:fldChar w:fldCharType="end"/>
      </w:r>
    </w:p>
    <w:p w14:paraId="087B3B65" w14:textId="77777777" w:rsidR="003F365D" w:rsidRDefault="003F365D">
      <w:pPr>
        <w:pStyle w:val="TOC3"/>
        <w:rPr>
          <w:rFonts w:asciiTheme="minorHAnsi" w:eastAsiaTheme="minorEastAsia" w:hAnsiTheme="minorHAnsi" w:cstheme="minorBidi"/>
          <w:noProof/>
          <w:sz w:val="24"/>
          <w:szCs w:val="24"/>
          <w:lang w:eastAsia="ja-JP"/>
        </w:rPr>
      </w:pPr>
      <w:r>
        <w:rPr>
          <w:noProof/>
        </w:rPr>
        <w:t>Blocking communication of consumer information violates freedom of speech</w:t>
      </w:r>
      <w:r>
        <w:rPr>
          <w:noProof/>
        </w:rPr>
        <w:tab/>
      </w:r>
      <w:r>
        <w:rPr>
          <w:noProof/>
        </w:rPr>
        <w:fldChar w:fldCharType="begin"/>
      </w:r>
      <w:r>
        <w:rPr>
          <w:noProof/>
        </w:rPr>
        <w:instrText xml:space="preserve"> PAGEREF _Toc281487552 \h </w:instrText>
      </w:r>
      <w:r>
        <w:rPr>
          <w:noProof/>
        </w:rPr>
      </w:r>
      <w:r>
        <w:rPr>
          <w:noProof/>
        </w:rPr>
        <w:fldChar w:fldCharType="separate"/>
      </w:r>
      <w:r>
        <w:rPr>
          <w:noProof/>
        </w:rPr>
        <w:t>8</w:t>
      </w:r>
      <w:r>
        <w:rPr>
          <w:noProof/>
        </w:rPr>
        <w:fldChar w:fldCharType="end"/>
      </w:r>
    </w:p>
    <w:p w14:paraId="7AA23A99" w14:textId="77777777" w:rsidR="003F365D" w:rsidRDefault="003F365D">
      <w:pPr>
        <w:pStyle w:val="TOC2"/>
        <w:rPr>
          <w:rFonts w:asciiTheme="minorHAnsi" w:eastAsiaTheme="minorEastAsia" w:hAnsiTheme="minorHAnsi" w:cstheme="minorBidi"/>
          <w:noProof/>
          <w:sz w:val="24"/>
          <w:szCs w:val="24"/>
          <w:lang w:eastAsia="ja-JP"/>
        </w:rPr>
      </w:pPr>
      <w:r>
        <w:rPr>
          <w:noProof/>
        </w:rPr>
        <w:t>5.  Distracted law enforcement</w:t>
      </w:r>
      <w:r>
        <w:rPr>
          <w:noProof/>
        </w:rPr>
        <w:tab/>
      </w:r>
      <w:r>
        <w:rPr>
          <w:noProof/>
        </w:rPr>
        <w:fldChar w:fldCharType="begin"/>
      </w:r>
      <w:r>
        <w:rPr>
          <w:noProof/>
        </w:rPr>
        <w:instrText xml:space="preserve"> PAGEREF _Toc281487553 \h </w:instrText>
      </w:r>
      <w:r>
        <w:rPr>
          <w:noProof/>
        </w:rPr>
      </w:r>
      <w:r>
        <w:rPr>
          <w:noProof/>
        </w:rPr>
        <w:fldChar w:fldCharType="separate"/>
      </w:r>
      <w:r>
        <w:rPr>
          <w:noProof/>
        </w:rPr>
        <w:t>9</w:t>
      </w:r>
      <w:r>
        <w:rPr>
          <w:noProof/>
        </w:rPr>
        <w:fldChar w:fldCharType="end"/>
      </w:r>
    </w:p>
    <w:p w14:paraId="3CAF0687" w14:textId="77777777" w:rsidR="003F365D" w:rsidRDefault="003F365D">
      <w:pPr>
        <w:pStyle w:val="TOC3"/>
        <w:rPr>
          <w:rFonts w:asciiTheme="minorHAnsi" w:eastAsiaTheme="minorEastAsia" w:hAnsiTheme="minorHAnsi" w:cstheme="minorBidi"/>
          <w:noProof/>
          <w:sz w:val="24"/>
          <w:szCs w:val="24"/>
          <w:lang w:eastAsia="ja-JP"/>
        </w:rPr>
      </w:pPr>
      <w:r>
        <w:rPr>
          <w:noProof/>
        </w:rPr>
        <w:t>Link:  Law enforcement efforts will be distracted going after privacy issues on web sites, when they should be focused on real online crimes like identity theft and fraud</w:t>
      </w:r>
      <w:r>
        <w:rPr>
          <w:noProof/>
        </w:rPr>
        <w:tab/>
      </w:r>
      <w:r>
        <w:rPr>
          <w:noProof/>
        </w:rPr>
        <w:fldChar w:fldCharType="begin"/>
      </w:r>
      <w:r>
        <w:rPr>
          <w:noProof/>
        </w:rPr>
        <w:instrText xml:space="preserve"> PAGEREF _Toc281487554 \h </w:instrText>
      </w:r>
      <w:r>
        <w:rPr>
          <w:noProof/>
        </w:rPr>
      </w:r>
      <w:r>
        <w:rPr>
          <w:noProof/>
        </w:rPr>
        <w:fldChar w:fldCharType="separate"/>
      </w:r>
      <w:r>
        <w:rPr>
          <w:noProof/>
        </w:rPr>
        <w:t>9</w:t>
      </w:r>
      <w:r>
        <w:rPr>
          <w:noProof/>
        </w:rPr>
        <w:fldChar w:fldCharType="end"/>
      </w:r>
    </w:p>
    <w:p w14:paraId="219A4821" w14:textId="77777777" w:rsidR="003F365D" w:rsidRDefault="003F365D">
      <w:pPr>
        <w:pStyle w:val="TOC3"/>
        <w:rPr>
          <w:rFonts w:asciiTheme="minorHAnsi" w:eastAsiaTheme="minorEastAsia" w:hAnsiTheme="minorHAnsi" w:cstheme="minorBidi"/>
          <w:noProof/>
          <w:sz w:val="24"/>
          <w:szCs w:val="24"/>
          <w:lang w:eastAsia="ja-JP"/>
        </w:rPr>
      </w:pPr>
      <w:r>
        <w:rPr>
          <w:noProof/>
        </w:rPr>
        <w:t>Brink &amp; Impact: Prioritizing law enforcement resources is key to fighting serious crime</w:t>
      </w:r>
      <w:r>
        <w:rPr>
          <w:noProof/>
        </w:rPr>
        <w:tab/>
      </w:r>
      <w:r>
        <w:rPr>
          <w:noProof/>
        </w:rPr>
        <w:fldChar w:fldCharType="begin"/>
      </w:r>
      <w:r>
        <w:rPr>
          <w:noProof/>
        </w:rPr>
        <w:instrText xml:space="preserve"> PAGEREF _Toc281487555 \h </w:instrText>
      </w:r>
      <w:r>
        <w:rPr>
          <w:noProof/>
        </w:rPr>
      </w:r>
      <w:r>
        <w:rPr>
          <w:noProof/>
        </w:rPr>
        <w:fldChar w:fldCharType="separate"/>
      </w:r>
      <w:r>
        <w:rPr>
          <w:noProof/>
        </w:rPr>
        <w:t>9</w:t>
      </w:r>
      <w:r>
        <w:rPr>
          <w:noProof/>
        </w:rPr>
        <w:fldChar w:fldCharType="end"/>
      </w:r>
    </w:p>
    <w:p w14:paraId="11FADE75" w14:textId="77777777" w:rsidR="00AC6933" w:rsidRDefault="00AC6933" w:rsidP="00AC6933">
      <w:pPr>
        <w:pStyle w:val="TOC2"/>
        <w:sectPr w:rsidR="00AC6933"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6034D9D0" w14:textId="77777777" w:rsidR="00AC6933" w:rsidRDefault="00AC6933" w:rsidP="00AC6933">
      <w:pPr>
        <w:pStyle w:val="Title2"/>
      </w:pPr>
      <w:bookmarkStart w:id="1" w:name="_Toc281487524"/>
      <w:r>
        <w:lastRenderedPageBreak/>
        <w:t>Negative: Cookies</w:t>
      </w:r>
      <w:bookmarkEnd w:id="1"/>
    </w:p>
    <w:p w14:paraId="6694D9F3" w14:textId="77777777" w:rsidR="00AC6933" w:rsidRPr="00E722BF" w:rsidRDefault="00AC6933" w:rsidP="00AC6933">
      <w:pPr>
        <w:pStyle w:val="Evidence"/>
        <w:jc w:val="center"/>
        <w:rPr>
          <w:rFonts w:ascii="Arial" w:hAnsi="Arial" w:cs="Arial"/>
        </w:rPr>
      </w:pPr>
      <w:r w:rsidRPr="00E722BF">
        <w:rPr>
          <w:rFonts w:ascii="Arial" w:hAnsi="Arial" w:cs="Arial"/>
        </w:rPr>
        <w:t>By Vance Trefethen</w:t>
      </w:r>
    </w:p>
    <w:p w14:paraId="777A33DD" w14:textId="77777777" w:rsidR="00AC6933" w:rsidRPr="00915B18" w:rsidRDefault="00AC6933" w:rsidP="00AC6933">
      <w:pPr>
        <w:pStyle w:val="Constructive"/>
      </w:pPr>
      <w:bookmarkStart w:id="2" w:name="_Toc398580189"/>
      <w:r w:rsidRPr="00915B18">
        <w:t xml:space="preserve">The AFF case is about regulating </w:t>
      </w:r>
      <w:r>
        <w:t>online businesses</w:t>
      </w:r>
      <w:r w:rsidRPr="00915B18">
        <w:t xml:space="preserve"> to stop them</w:t>
      </w:r>
      <w:r>
        <w:t xml:space="preserve"> or regulate how they </w:t>
      </w:r>
      <w:r w:rsidRPr="00915B18">
        <w:t>put ‘cookies’ (small files that contain information about you) on your compu</w:t>
      </w:r>
      <w:r>
        <w:t xml:space="preserve">ter whenever you visit their </w:t>
      </w:r>
      <w:r w:rsidRPr="00915B18">
        <w:t>site.  The plan passes S.418</w:t>
      </w:r>
      <w:r>
        <w:t>, the “</w:t>
      </w:r>
      <w:r w:rsidRPr="00915B18">
        <w:t>Do-Not-Track Online Act of 2013</w:t>
      </w:r>
      <w:r>
        <w:t xml:space="preserve">.”  </w:t>
      </w:r>
    </w:p>
    <w:p w14:paraId="26249767" w14:textId="77777777" w:rsidR="00AC6933" w:rsidRDefault="00AC6933" w:rsidP="00AC6933">
      <w:pPr>
        <w:pStyle w:val="Contention1"/>
      </w:pPr>
      <w:bookmarkStart w:id="3" w:name="_Toc281487525"/>
      <w:r>
        <w:t>NEGATIVE PHILOSOPHY</w:t>
      </w:r>
      <w:bookmarkEnd w:id="2"/>
      <w:r>
        <w:t xml:space="preserve"> / OPENING QUOTES</w:t>
      </w:r>
      <w:bookmarkEnd w:id="3"/>
    </w:p>
    <w:p w14:paraId="64D11678" w14:textId="77777777" w:rsidR="00AC6933" w:rsidRDefault="00AC6933" w:rsidP="00AC6933">
      <w:pPr>
        <w:pStyle w:val="Contention2"/>
      </w:pPr>
      <w:bookmarkStart w:id="4" w:name="_Toc281487526"/>
      <w:r>
        <w:t>Unease about personal information sharing does not justify creation of new rights</w:t>
      </w:r>
      <w:bookmarkEnd w:id="4"/>
    </w:p>
    <w:p w14:paraId="4457E172" w14:textId="169B9280" w:rsidR="00AC6933" w:rsidRDefault="00AC6933" w:rsidP="00AC6933">
      <w:pPr>
        <w:pStyle w:val="Citation3"/>
      </w:pPr>
      <w:proofErr w:type="spellStart"/>
      <w:r w:rsidRPr="00216027">
        <w:rPr>
          <w:u w:val="single"/>
        </w:rPr>
        <w:t>Solveig</w:t>
      </w:r>
      <w:proofErr w:type="spellEnd"/>
      <w:r w:rsidRPr="00216027">
        <w:rPr>
          <w:u w:val="single"/>
        </w:rPr>
        <w:t xml:space="preserve"> Singleton 1998.</w:t>
      </w:r>
      <w:r>
        <w:t xml:space="preserve"> (</w:t>
      </w:r>
      <w:proofErr w:type="gramStart"/>
      <w:r>
        <w:t>director</w:t>
      </w:r>
      <w:proofErr w:type="gramEnd"/>
      <w:r>
        <w:t xml:space="preserve"> of information studies at Cato Institute” PRIVACY AS CENSORSHIP A Skeptical View of Proposals to Regulate Privacy in the Private Sector, 22 Jan 1998 </w:t>
      </w:r>
      <w:hyperlink r:id="rId10" w:history="1">
        <w:r w:rsidR="007430D6" w:rsidRPr="00A56061">
          <w:rPr>
            <w:rStyle w:val="Hyperlink"/>
          </w:rPr>
          <w:t>http://object.cato.org/sites/cato.org/files/pubs/pdf/pa-295.pdf</w:t>
        </w:r>
      </w:hyperlink>
      <w:r w:rsidR="007430D6">
        <w:t xml:space="preserve"> </w:t>
      </w:r>
    </w:p>
    <w:p w14:paraId="7A70A2CF" w14:textId="77777777" w:rsidR="00AC6933" w:rsidRDefault="00AC6933" w:rsidP="00AC6933">
      <w:pPr>
        <w:pStyle w:val="Evidence"/>
      </w:pPr>
      <w:r>
        <w:rPr>
          <w:noProof/>
          <w:lang w:eastAsia="en-US"/>
        </w:rPr>
        <w:drawing>
          <wp:inline distT="0" distB="0" distL="0" distR="0" wp14:anchorId="2EE4CD17" wp14:editId="1A9CB0F7">
            <wp:extent cx="5610225" cy="13644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0923" cy="1367009"/>
                    </a:xfrm>
                    <a:prstGeom prst="rect">
                      <a:avLst/>
                    </a:prstGeom>
                    <a:noFill/>
                    <a:ln>
                      <a:noFill/>
                    </a:ln>
                  </pic:spPr>
                </pic:pic>
              </a:graphicData>
            </a:graphic>
          </wp:inline>
        </w:drawing>
      </w:r>
    </w:p>
    <w:p w14:paraId="4E22DB94" w14:textId="77777777" w:rsidR="00AC6933" w:rsidRDefault="00AC6933" w:rsidP="00AC6933">
      <w:pPr>
        <w:pStyle w:val="Contention2"/>
      </w:pPr>
      <w:bookmarkStart w:id="5" w:name="_Toc281487527"/>
      <w:r>
        <w:t>Benefits outweigh the disadvantages</w:t>
      </w:r>
      <w:bookmarkEnd w:id="5"/>
    </w:p>
    <w:p w14:paraId="4AF4F2A9" w14:textId="77777777" w:rsidR="00525445" w:rsidRPr="0043429B" w:rsidRDefault="00525445" w:rsidP="00525445">
      <w:pPr>
        <w:pStyle w:val="Citation3"/>
      </w:pPr>
      <w:r w:rsidRPr="007430D6">
        <w:rPr>
          <w:u w:val="single" w:color="7F7F7F"/>
        </w:rPr>
        <w:t>Richard Frankel</w:t>
      </w:r>
      <w:r w:rsidRPr="007430D6">
        <w:rPr>
          <w:rStyle w:val="apple-converted-space"/>
          <w:u w:val="single"/>
        </w:rPr>
        <w:t> 2012</w:t>
      </w:r>
      <w:r w:rsidRPr="0043429B">
        <w:rPr>
          <w:rStyle w:val="apple-converted-space"/>
        </w:rPr>
        <w:t>. (</w:t>
      </w:r>
      <w:proofErr w:type="gramStart"/>
      <w:r w:rsidRPr="0043429B">
        <w:t>president</w:t>
      </w:r>
      <w:proofErr w:type="gramEnd"/>
      <w:r w:rsidRPr="0043429B">
        <w:t xml:space="preserve"> of Rocket Fuel, a leading provider of artificial intelligence advertising solutions) 8 Nov 2012 BUSINESS INSIDER “How The 'Do Not Track' Plan Will Ultimately Kill Free Speech” </w:t>
      </w:r>
      <w:r w:rsidRPr="0043429B">
        <w:rPr>
          <w:rStyle w:val="apple-converted-space"/>
        </w:rPr>
        <w:t> </w:t>
      </w:r>
      <w:hyperlink r:id="rId12" w:anchor="ixzz3IfoMlyHE" w:history="1">
        <w:r w:rsidRPr="00A56061">
          <w:rPr>
            <w:rStyle w:val="Hyperlink"/>
          </w:rPr>
          <w:t>http://www.businessinsider.com/do-not-track-will-kill-free-speech-2012-11#ixzz3IfoMlyHE</w:t>
        </w:r>
      </w:hyperlink>
      <w:r>
        <w:rPr>
          <w:u w:color="7F7F7F"/>
        </w:rPr>
        <w:t xml:space="preserve"> </w:t>
      </w:r>
      <w:r>
        <w:rPr>
          <w:rStyle w:val="Hyperlink"/>
          <w:color w:val="auto"/>
          <w:u w:val="none"/>
        </w:rPr>
        <w:t xml:space="preserve"> </w:t>
      </w:r>
    </w:p>
    <w:p w14:paraId="26F6E753" w14:textId="77777777" w:rsidR="00AC6933" w:rsidRDefault="00AC6933" w:rsidP="00AC6933">
      <w:pPr>
        <w:pStyle w:val="Evidence"/>
      </w:pPr>
      <w:r>
        <w:t>All advertising is not created equal. Targeted, relevant ads don’t harm consumers—personal information is not necessary, or collected, to produce them. And they serve as the funding source for lots of amazing content creation and distribution. In fact, the more tailored advertising is, the more it’s worth to advertisers. With higher ad revenues comes more rich content that spurs vibrant discussion. What regulators should be most concerned about is keeping the Internet an open, democratic space where all opinions are supported. Better advertising means better content, and that leads to a greater diversity of voices on the web.</w:t>
      </w:r>
    </w:p>
    <w:p w14:paraId="69151645" w14:textId="77777777" w:rsidR="00AC6933" w:rsidRDefault="00AC6933" w:rsidP="00AC6933">
      <w:pPr>
        <w:pStyle w:val="Contention1"/>
      </w:pPr>
      <w:bookmarkStart w:id="6" w:name="_Toc281487528"/>
      <w:r>
        <w:t>HARMS / SIGNIFICANCE</w:t>
      </w:r>
      <w:bookmarkEnd w:id="6"/>
    </w:p>
    <w:p w14:paraId="69043AF7" w14:textId="77777777" w:rsidR="00AC6933" w:rsidRDefault="00AC6933" w:rsidP="00AC6933">
      <w:pPr>
        <w:pStyle w:val="Contention2"/>
      </w:pPr>
      <w:bookmarkStart w:id="7" w:name="_Toc281487529"/>
      <w:r>
        <w:t>Online “threat to privacy” is vague and meaningless – requires no government action</w:t>
      </w:r>
      <w:bookmarkEnd w:id="7"/>
    </w:p>
    <w:p w14:paraId="62571721" w14:textId="22B9D7C6" w:rsidR="00AC6933" w:rsidRDefault="00AC6933" w:rsidP="00AC6933">
      <w:pPr>
        <w:pStyle w:val="Citation3"/>
      </w:pPr>
      <w:proofErr w:type="spellStart"/>
      <w:r w:rsidRPr="00F0784C">
        <w:rPr>
          <w:u w:val="single"/>
        </w:rPr>
        <w:t>Solweig</w:t>
      </w:r>
      <w:proofErr w:type="spellEnd"/>
      <w:r w:rsidRPr="00F0784C">
        <w:rPr>
          <w:u w:val="single"/>
        </w:rPr>
        <w:t xml:space="preserve"> Singleton 1999.</w:t>
      </w:r>
      <w:r>
        <w:t xml:space="preserve"> (</w:t>
      </w:r>
      <w:proofErr w:type="gramStart"/>
      <w:r>
        <w:t>director</w:t>
      </w:r>
      <w:proofErr w:type="gramEnd"/>
      <w:r>
        <w:t xml:space="preserve"> of information studies, Cato Institute) 18 Oct 1999 </w:t>
      </w:r>
      <w:hyperlink r:id="rId13" w:history="1">
        <w:r w:rsidR="007430D6" w:rsidRPr="00A56061">
          <w:rPr>
            <w:rStyle w:val="Hyperlink"/>
          </w:rPr>
          <w:t>http://www.cato.org/pubs/wtpapers/991018comments.htmlt</w:t>
        </w:r>
      </w:hyperlink>
      <w:r w:rsidR="007430D6">
        <w:t xml:space="preserve"> </w:t>
      </w:r>
    </w:p>
    <w:p w14:paraId="421F416D" w14:textId="77777777" w:rsidR="00AC6933" w:rsidRDefault="00AC6933" w:rsidP="00AC6933">
      <w:pPr>
        <w:pStyle w:val="Evidence"/>
      </w:pPr>
      <w:r w:rsidRPr="00F0784C">
        <w:rPr>
          <w:u w:val="single"/>
        </w:rPr>
        <w:t>"Threats to privacy" are costs that exist largely in people's minds in the form of vague unease felt for a few seconds when making one's first purchase online, revived by journalistic hype about "Big Brother" and the prodding of survey takers</w:t>
      </w:r>
      <w:r w:rsidRPr="00EF0B64">
        <w:t xml:space="preserve">. Is this state of the jitters a real "cost" to be redressed by government action, or technophobia that will ease with experience and experiments with new business practices? An online survey by Jovan </w:t>
      </w:r>
      <w:proofErr w:type="spellStart"/>
      <w:r w:rsidRPr="00EF0B64">
        <w:t>Philyaw</w:t>
      </w:r>
      <w:proofErr w:type="spellEnd"/>
      <w:r w:rsidRPr="00EF0B64">
        <w:t xml:space="preserve"> of DigitalConvergence.com found that consumers tend to worry less about   privacy the longer they had spent online. But, more importantly</w:t>
      </w:r>
      <w:r w:rsidRPr="00F0784C">
        <w:rPr>
          <w:u w:val="single"/>
        </w:rPr>
        <w:t>, businesses are within their rights in collecting and trading information about real events and real people. It would be wrong to intervene simply because this makes some people nervous. We don't grant folks a general right to be protected from everything that makes them vaguely uneasy</w:t>
      </w:r>
      <w:r w:rsidRPr="00EF0B64">
        <w:t>.</w:t>
      </w:r>
    </w:p>
    <w:p w14:paraId="441DD6C7" w14:textId="77777777" w:rsidR="00AC6933" w:rsidRDefault="00AC6933" w:rsidP="00AC6933">
      <w:pPr>
        <w:pStyle w:val="Contention2"/>
      </w:pPr>
      <w:bookmarkStart w:id="8" w:name="_Toc281487530"/>
      <w:r>
        <w:lastRenderedPageBreak/>
        <w:t>No legitimate expectation of privacy in things others learn about you in the normal course of meeting you, in person or online.  Claiming such a right ends up in conflict with other rights</w:t>
      </w:r>
      <w:bookmarkEnd w:id="8"/>
    </w:p>
    <w:p w14:paraId="47C56483" w14:textId="7B78F64A" w:rsidR="00AC6933" w:rsidRDefault="00AC6933" w:rsidP="00AC6933">
      <w:pPr>
        <w:pStyle w:val="Citation3"/>
      </w:pPr>
      <w:proofErr w:type="spellStart"/>
      <w:r w:rsidRPr="00F0784C">
        <w:rPr>
          <w:u w:val="single"/>
        </w:rPr>
        <w:t>Solweig</w:t>
      </w:r>
      <w:proofErr w:type="spellEnd"/>
      <w:r w:rsidRPr="00F0784C">
        <w:rPr>
          <w:u w:val="single"/>
        </w:rPr>
        <w:t xml:space="preserve"> Singleton 1999.</w:t>
      </w:r>
      <w:r>
        <w:t xml:space="preserve"> (</w:t>
      </w:r>
      <w:proofErr w:type="gramStart"/>
      <w:r>
        <w:t>director</w:t>
      </w:r>
      <w:proofErr w:type="gramEnd"/>
      <w:r>
        <w:t xml:space="preserve"> of information studies, Cato Institute) 18 Oct 1999 </w:t>
      </w:r>
      <w:hyperlink r:id="rId14" w:history="1">
        <w:r w:rsidR="007430D6" w:rsidRPr="00A56061">
          <w:rPr>
            <w:rStyle w:val="Hyperlink"/>
          </w:rPr>
          <w:t>http://www.cato.org/pubs/wtpapers/991018comments.htmlt</w:t>
        </w:r>
      </w:hyperlink>
      <w:r w:rsidR="007430D6">
        <w:t xml:space="preserve"> </w:t>
      </w:r>
    </w:p>
    <w:p w14:paraId="7AADD5B8" w14:textId="77777777" w:rsidR="00AC6933" w:rsidRDefault="00AC6933" w:rsidP="00AC6933">
      <w:pPr>
        <w:pStyle w:val="Evidence"/>
      </w:pPr>
      <w:r w:rsidRPr="00216027">
        <w:t>We then face the question of the legitimacy of consumer's claimed</w:t>
      </w:r>
      <w:r>
        <w:t xml:space="preserve"> </w:t>
      </w:r>
      <w:r w:rsidRPr="00216027">
        <w:t>interests in privacy, the claimed right of notice, consent, access, and</w:t>
      </w:r>
      <w:r>
        <w:t xml:space="preserve"> </w:t>
      </w:r>
      <w:r w:rsidRPr="00216027">
        <w:t>so on. The claimed privacy interests are deeply problematic, because</w:t>
      </w:r>
      <w:r>
        <w:t xml:space="preserve"> </w:t>
      </w:r>
      <w:r w:rsidRPr="00216027">
        <w:t>they conflict at a very fundamental level with the free flow of information.</w:t>
      </w:r>
      <w:r>
        <w:t xml:space="preserve"> </w:t>
      </w:r>
      <w:r w:rsidRPr="00216027">
        <w:t>When a consumer ventures out onto the street or online to interact</w:t>
      </w:r>
      <w:r>
        <w:t xml:space="preserve"> </w:t>
      </w:r>
      <w:r w:rsidRPr="00216027">
        <w:t>with other people, he can generally assume (as when moving into a new</w:t>
      </w:r>
      <w:r>
        <w:t xml:space="preserve"> </w:t>
      </w:r>
      <w:r w:rsidRPr="00216027">
        <w:t>neighborhood) that anyone he encounters is likely to learn something about</w:t>
      </w:r>
      <w:r>
        <w:t xml:space="preserve"> </w:t>
      </w:r>
      <w:r w:rsidRPr="00216027">
        <w:t>him from his behavior, or comment on it to other people. If he participates</w:t>
      </w:r>
      <w:r>
        <w:t xml:space="preserve"> </w:t>
      </w:r>
      <w:r w:rsidRPr="00216027">
        <w:t>in a transaction online or offline, there are two entities involved in</w:t>
      </w:r>
      <w:r>
        <w:t xml:space="preserve"> </w:t>
      </w:r>
      <w:r w:rsidRPr="00216027">
        <w:t>the transaction--himself, and the representatives of the company. We would not grant the company the right to prohibit the customer from</w:t>
      </w:r>
      <w:r>
        <w:t xml:space="preserve"> </w:t>
      </w:r>
      <w:r w:rsidRPr="00216027">
        <w:t>talking about the transaction with his friends or other businesses. There</w:t>
      </w:r>
      <w:r>
        <w:t xml:space="preserve"> </w:t>
      </w:r>
      <w:r w:rsidRPr="00216027">
        <w:t>is no reason that the consumer should expect to control facts or opinions</w:t>
      </w:r>
      <w:r>
        <w:t xml:space="preserve"> t</w:t>
      </w:r>
      <w:r w:rsidRPr="00216027">
        <w:t>hat the company learns from the transaction. The claim that an individual</w:t>
      </w:r>
      <w:r>
        <w:t xml:space="preserve"> i</w:t>
      </w:r>
      <w:r w:rsidRPr="00216027">
        <w:t>n a sense "owns" data about himself turns the default rule in favor of</w:t>
      </w:r>
      <w:r>
        <w:t xml:space="preserve"> </w:t>
      </w:r>
      <w:r w:rsidRPr="00216027">
        <w:t>the free flow of information on its head.</w:t>
      </w:r>
    </w:p>
    <w:p w14:paraId="79ECF5C4" w14:textId="77777777" w:rsidR="00AC6933" w:rsidRDefault="00AC6933" w:rsidP="00AC6933">
      <w:pPr>
        <w:pStyle w:val="Contention2"/>
      </w:pPr>
      <w:bookmarkStart w:id="9" w:name="_Toc281487531"/>
      <w:r>
        <w:t>No privacy violation:  The company website that you visited “owns” information about your visit just as much as you do</w:t>
      </w:r>
      <w:bookmarkEnd w:id="9"/>
    </w:p>
    <w:p w14:paraId="129D5F36" w14:textId="4FEF59E1" w:rsidR="00AC6933" w:rsidRDefault="00AC6933" w:rsidP="00AC6933">
      <w:pPr>
        <w:pStyle w:val="Citation3"/>
      </w:pPr>
      <w:proofErr w:type="spellStart"/>
      <w:r w:rsidRPr="00216027">
        <w:rPr>
          <w:u w:val="single"/>
        </w:rPr>
        <w:t>Solveig</w:t>
      </w:r>
      <w:proofErr w:type="spellEnd"/>
      <w:r w:rsidRPr="00216027">
        <w:rPr>
          <w:u w:val="single"/>
        </w:rPr>
        <w:t xml:space="preserve"> Singleton 1998.</w:t>
      </w:r>
      <w:r>
        <w:t xml:space="preserve"> (</w:t>
      </w:r>
      <w:proofErr w:type="gramStart"/>
      <w:r>
        <w:t>director</w:t>
      </w:r>
      <w:proofErr w:type="gramEnd"/>
      <w:r>
        <w:t xml:space="preserve"> of information studies at Cato Institute” PRIVACY AS CENSORSHIP A Skeptical View of Proposals to Regulate Privacy in the Private Sector, 22 Jan 1998 </w:t>
      </w:r>
      <w:hyperlink r:id="rId15" w:history="1">
        <w:r w:rsidR="007430D6" w:rsidRPr="00A56061">
          <w:rPr>
            <w:rStyle w:val="Hyperlink"/>
          </w:rPr>
          <w:t>http://object.cato.org/sites/cato.org/files/pubs/pdf/pa-295.pdf</w:t>
        </w:r>
      </w:hyperlink>
      <w:r w:rsidR="007430D6">
        <w:t xml:space="preserve"> </w:t>
      </w:r>
    </w:p>
    <w:p w14:paraId="3A5A4999" w14:textId="77777777" w:rsidR="00AC6933" w:rsidRDefault="00AC6933" w:rsidP="00AC6933">
      <w:pPr>
        <w:pStyle w:val="Evidence"/>
      </w:pPr>
      <w:r>
        <w:rPr>
          <w:noProof/>
          <w:lang w:eastAsia="en-US"/>
        </w:rPr>
        <w:drawing>
          <wp:inline distT="0" distB="0" distL="0" distR="0" wp14:anchorId="083DC3C2" wp14:editId="448B9CA7">
            <wp:extent cx="5905500" cy="1809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1809750"/>
                    </a:xfrm>
                    <a:prstGeom prst="rect">
                      <a:avLst/>
                    </a:prstGeom>
                    <a:noFill/>
                    <a:ln>
                      <a:noFill/>
                    </a:ln>
                  </pic:spPr>
                </pic:pic>
              </a:graphicData>
            </a:graphic>
          </wp:inline>
        </w:drawing>
      </w:r>
    </w:p>
    <w:p w14:paraId="34C64827" w14:textId="77777777" w:rsidR="00AC6933" w:rsidRDefault="00AC6933" w:rsidP="00AC6933">
      <w:pPr>
        <w:pStyle w:val="Contention2"/>
      </w:pPr>
      <w:bookmarkStart w:id="10" w:name="_Toc281487532"/>
      <w:r>
        <w:lastRenderedPageBreak/>
        <w:t>The theory that you “own” information about yourself leads to absurd results</w:t>
      </w:r>
      <w:bookmarkEnd w:id="10"/>
    </w:p>
    <w:p w14:paraId="35CAC447" w14:textId="697083C6" w:rsidR="00AC6933" w:rsidRDefault="00AC6933" w:rsidP="00AC6933">
      <w:pPr>
        <w:pStyle w:val="Citation3"/>
      </w:pPr>
      <w:proofErr w:type="spellStart"/>
      <w:r w:rsidRPr="00216027">
        <w:rPr>
          <w:u w:val="single"/>
        </w:rPr>
        <w:t>Solveig</w:t>
      </w:r>
      <w:proofErr w:type="spellEnd"/>
      <w:r w:rsidRPr="00216027">
        <w:rPr>
          <w:u w:val="single"/>
        </w:rPr>
        <w:t xml:space="preserve"> Singleton 1998.</w:t>
      </w:r>
      <w:r>
        <w:t xml:space="preserve"> (</w:t>
      </w:r>
      <w:proofErr w:type="gramStart"/>
      <w:r>
        <w:t>director</w:t>
      </w:r>
      <w:proofErr w:type="gramEnd"/>
      <w:r>
        <w:t xml:space="preserve"> of information studies at Cato Institute” PRIVACY AS CENSORSHIP A Skeptical View of Proposals to Regulate Privacy in the Private Sector, 22 Jan 1998 </w:t>
      </w:r>
      <w:hyperlink r:id="rId17" w:history="1">
        <w:r w:rsidR="007430D6" w:rsidRPr="00A56061">
          <w:rPr>
            <w:rStyle w:val="Hyperlink"/>
          </w:rPr>
          <w:t>http://object.cato.org/sites/cato.org/files/pubs/pdf/pa-295.pdf</w:t>
        </w:r>
      </w:hyperlink>
      <w:r w:rsidR="007430D6">
        <w:t xml:space="preserve"> </w:t>
      </w:r>
    </w:p>
    <w:p w14:paraId="3ED8B5E7" w14:textId="77777777" w:rsidR="00AC6933" w:rsidRPr="00216027" w:rsidRDefault="00AC6933" w:rsidP="00AC6933">
      <w:pPr>
        <w:pStyle w:val="Evidence"/>
      </w:pPr>
      <w:r w:rsidRPr="0099448F">
        <w:rPr>
          <w:noProof/>
          <w:lang w:eastAsia="en-US"/>
        </w:rPr>
        <w:drawing>
          <wp:inline distT="0" distB="0" distL="0" distR="0" wp14:anchorId="3B058ED5" wp14:editId="5F4544E3">
            <wp:extent cx="4867275" cy="24710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2418" cy="2473689"/>
                    </a:xfrm>
                    <a:prstGeom prst="rect">
                      <a:avLst/>
                    </a:prstGeom>
                    <a:noFill/>
                    <a:ln>
                      <a:noFill/>
                    </a:ln>
                  </pic:spPr>
                </pic:pic>
              </a:graphicData>
            </a:graphic>
          </wp:inline>
        </w:drawing>
      </w:r>
    </w:p>
    <w:p w14:paraId="1AC73E28" w14:textId="77777777" w:rsidR="00AC6933" w:rsidRDefault="00AC6933" w:rsidP="00AC6933">
      <w:pPr>
        <w:pStyle w:val="Contention2"/>
      </w:pPr>
      <w:bookmarkStart w:id="11" w:name="_Toc281487533"/>
      <w:r>
        <w:t>Not a big threat:  Cookies cannot contain viruses, cannot search for sensitive info.  Worst case scenario is blocked by a good browser</w:t>
      </w:r>
      <w:bookmarkEnd w:id="11"/>
    </w:p>
    <w:p w14:paraId="68A832D6" w14:textId="30FA1C06" w:rsidR="00AC6933" w:rsidRPr="00D42691" w:rsidRDefault="00AC6933" w:rsidP="00AC6933">
      <w:pPr>
        <w:pStyle w:val="Citation3"/>
      </w:pPr>
      <w:r w:rsidRPr="00D42691">
        <w:rPr>
          <w:u w:val="single"/>
        </w:rPr>
        <w:t>Dr. Eric Cole 2009</w:t>
      </w:r>
      <w:r w:rsidRPr="00D42691">
        <w:t>. (</w:t>
      </w:r>
      <w:proofErr w:type="gramStart"/>
      <w:r w:rsidRPr="00D42691">
        <w:t>master's</w:t>
      </w:r>
      <w:proofErr w:type="gramEnd"/>
      <w:r w:rsidRPr="00D42691">
        <w:t xml:space="preserve"> degree in computer science from NYIT and a doctorate from Pace University with a concentration in information security</w:t>
      </w:r>
      <w:r>
        <w:t>; former Chief Technology Officer</w:t>
      </w:r>
      <w:r w:rsidRPr="00D42691">
        <w:t xml:space="preserve"> of McAfee and Chief Scientist for Lockheed Martin) NETWORK SECURITY BIBLE   2nd Edition </w:t>
      </w:r>
      <w:hyperlink r:id="rId19" w:anchor="v=onepage&amp;q=cookies%20privacy%20threat%20exaggerated&amp;f=false" w:history="1">
        <w:r w:rsidR="007430D6" w:rsidRPr="00A56061">
          <w:rPr>
            <w:rStyle w:val="Hyperlink"/>
          </w:rPr>
          <w:t>http://books.google.fr/books?id=Iq8lPbhGRuYC&amp;pg=PA276&amp;lpg=PA276&amp;dq=cookies+privacy+threat+exaggerated&amp;source=bl&amp;ots=5MU8cuUK3Y&amp;sig=r1NST7scnviVtAz-GlCRhq1CeGs&amp;hl=en&amp;sa=X&amp;ei=XiBhVN3dEYi3ONfXgMAJ&amp;redir_esc=y#v=onepage&amp;q=cookies%20privacy%20threat%20exaggerated&amp;f=false</w:t>
        </w:r>
      </w:hyperlink>
      <w:r w:rsidR="007430D6">
        <w:t xml:space="preserve"> </w:t>
      </w:r>
    </w:p>
    <w:p w14:paraId="17B31F53" w14:textId="77777777" w:rsidR="00AC6933" w:rsidRDefault="00AC6933" w:rsidP="00AC6933">
      <w:pPr>
        <w:pStyle w:val="Evidence"/>
      </w:pPr>
      <w:r>
        <w:rPr>
          <w:noProof/>
          <w:lang w:eastAsia="en-US"/>
        </w:rPr>
        <w:drawing>
          <wp:inline distT="0" distB="0" distL="0" distR="0" wp14:anchorId="7F70AB8D" wp14:editId="2072406D">
            <wp:extent cx="5172075" cy="22487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79026" cy="2251750"/>
                    </a:xfrm>
                    <a:prstGeom prst="rect">
                      <a:avLst/>
                    </a:prstGeom>
                    <a:noFill/>
                    <a:ln>
                      <a:noFill/>
                    </a:ln>
                  </pic:spPr>
                </pic:pic>
              </a:graphicData>
            </a:graphic>
          </wp:inline>
        </w:drawing>
      </w:r>
    </w:p>
    <w:p w14:paraId="4DC575FD" w14:textId="77777777" w:rsidR="00AC6933" w:rsidRDefault="00AC6933" w:rsidP="00AC6933">
      <w:pPr>
        <w:pStyle w:val="Contention1"/>
      </w:pPr>
      <w:bookmarkStart w:id="12" w:name="_Toc281487534"/>
      <w:r>
        <w:lastRenderedPageBreak/>
        <w:t>INHERENCY</w:t>
      </w:r>
      <w:bookmarkEnd w:id="12"/>
    </w:p>
    <w:p w14:paraId="2B4C45A6" w14:textId="77777777" w:rsidR="00AC6933" w:rsidRDefault="00AC6933" w:rsidP="00AC6933">
      <w:pPr>
        <w:pStyle w:val="Contention2"/>
      </w:pPr>
      <w:bookmarkStart w:id="13" w:name="_Toc281487535"/>
      <w:r>
        <w:t>Industry self-regulation has already solved.  The “Do Not Track” bill is no longer needed</w:t>
      </w:r>
      <w:bookmarkEnd w:id="13"/>
    </w:p>
    <w:p w14:paraId="2818C9DF" w14:textId="77777777" w:rsidR="00AC6933" w:rsidRDefault="00AC6933" w:rsidP="00AC6933">
      <w:pPr>
        <w:pStyle w:val="Citation3"/>
      </w:pPr>
      <w:r w:rsidRPr="000A4A4B">
        <w:rPr>
          <w:u w:val="single"/>
        </w:rPr>
        <w:t>Grant Gross 2013</w:t>
      </w:r>
      <w:r w:rsidRPr="000A4A4B">
        <w:t>. (journalist) Tech groups question new do-not-track bill</w:t>
      </w:r>
      <w:r>
        <w:t xml:space="preserve"> 1 Mar 2013 IDG NEWS SERVICE, </w:t>
      </w:r>
      <w:hyperlink r:id="rId21" w:history="1">
        <w:r w:rsidRPr="00061F22">
          <w:rPr>
            <w:rStyle w:val="Hyperlink"/>
          </w:rPr>
          <w:t>http://www.infoworld.com/article/2613106/internet-privacy/tech-groups-question-new-do-not-track-bill.html</w:t>
        </w:r>
      </w:hyperlink>
      <w:r>
        <w:t xml:space="preserve"> (brackets in original)</w:t>
      </w:r>
    </w:p>
    <w:p w14:paraId="5A053E4F" w14:textId="77777777" w:rsidR="00AC6933" w:rsidRDefault="00AC6933" w:rsidP="00AC6933">
      <w:pPr>
        <w:pStyle w:val="Evidence"/>
      </w:pPr>
      <w:r w:rsidRPr="005C3D40">
        <w:t xml:space="preserve">But industry efforts to give consumers control over their data are working, countered Lou </w:t>
      </w:r>
      <w:proofErr w:type="spellStart"/>
      <w:r w:rsidRPr="005C3D40">
        <w:t>Mastria</w:t>
      </w:r>
      <w:proofErr w:type="spellEnd"/>
      <w:r w:rsidRPr="005C3D40">
        <w:t>, managing director of the Digital Advertising Alliance, a trade group for online advertisers. The</w:t>
      </w:r>
      <w:r w:rsidRPr="005C3D40">
        <w:rPr>
          <w:rStyle w:val="apple-converted-space"/>
        </w:rPr>
        <w:t> </w:t>
      </w:r>
      <w:r>
        <w:fldChar w:fldCharType="begin"/>
      </w:r>
      <w:r>
        <w:instrText xml:space="preserve"> HYPERLINK "http://www.aboutads.info/" \t "_blank" </w:instrText>
      </w:r>
      <w:r>
        <w:fldChar w:fldCharType="separate"/>
      </w:r>
      <w:r w:rsidRPr="005C3D40">
        <w:rPr>
          <w:rStyle w:val="Hyperlink"/>
          <w:color w:val="000000"/>
          <w:u w:val="none"/>
        </w:rPr>
        <w:t>DAA's own program</w:t>
      </w:r>
      <w:r>
        <w:rPr>
          <w:rStyle w:val="Hyperlink"/>
          <w:color w:val="000000"/>
          <w:u w:val="none"/>
        </w:rPr>
        <w:fldChar w:fldCharType="end"/>
      </w:r>
      <w:r w:rsidRPr="005C3D40">
        <w:rPr>
          <w:rStyle w:val="apple-converted-space"/>
        </w:rPr>
        <w:t> </w:t>
      </w:r>
      <w:r w:rsidRPr="005C3D40">
        <w:t xml:space="preserve">allowing consumers to opt out of online tracking covers more than 90 percent of the online advertising market, he said. The DAA's opt-out mechanism and online advertising principles are based on U.S. Federal Trade Commission recommendations, he said. Ads with the DAA's icon are served online a trillion times a month, he added. DAA launched the self-regulatory program in 2010 and announced its first 100 participating companies in mid-2011, shortly after Rockefeller introduced his earlier do-not-track bill. "A lot has changed since the last time the senator put the bill out," </w:t>
      </w:r>
      <w:proofErr w:type="spellStart"/>
      <w:r w:rsidRPr="005C3D40">
        <w:t>Mastria</w:t>
      </w:r>
      <w:proofErr w:type="spellEnd"/>
      <w:r w:rsidRPr="005C3D40">
        <w:t xml:space="preserve"> said. "We brought [do-not-track notices] to reality at Web-wide scale." Legislation isn't needed because self-regulation is working in the United States, he added. "The reality is we've stepped up and delivered at every turn," he said.</w:t>
      </w:r>
    </w:p>
    <w:p w14:paraId="163455C9" w14:textId="77777777" w:rsidR="00AC6933" w:rsidRDefault="00AC6933" w:rsidP="00AC6933">
      <w:pPr>
        <w:pStyle w:val="Contention2"/>
      </w:pPr>
      <w:bookmarkStart w:id="14" w:name="_Toc281487536"/>
      <w:r>
        <w:t>Consumers can already do it:  Just use the privacy settings on your web browser</w:t>
      </w:r>
      <w:bookmarkEnd w:id="14"/>
    </w:p>
    <w:p w14:paraId="70CBC7E0" w14:textId="03828A0D" w:rsidR="00AC6933" w:rsidRDefault="00AC6933" w:rsidP="00AC6933">
      <w:pPr>
        <w:pStyle w:val="Citation3"/>
      </w:pPr>
      <w:r w:rsidRPr="005C7728">
        <w:rPr>
          <w:u w:val="single"/>
        </w:rPr>
        <w:t xml:space="preserve">Letter to California State Senator Alan </w:t>
      </w:r>
      <w:proofErr w:type="spellStart"/>
      <w:r w:rsidRPr="005C7728">
        <w:rPr>
          <w:u w:val="single"/>
        </w:rPr>
        <w:t>Lowenthal</w:t>
      </w:r>
      <w:proofErr w:type="spellEnd"/>
      <w:r w:rsidRPr="005C7728">
        <w:rPr>
          <w:u w:val="single"/>
        </w:rPr>
        <w:t xml:space="preserve"> from California Chamber of Commerce, Google and over 30 other industry representatives 2011</w:t>
      </w:r>
      <w:proofErr w:type="gramStart"/>
      <w:r>
        <w:t>.(</w:t>
      </w:r>
      <w:proofErr w:type="spellStart"/>
      <w:proofErr w:type="gramEnd"/>
      <w:r>
        <w:t>Lowenthal</w:t>
      </w:r>
      <w:proofErr w:type="spellEnd"/>
      <w:r>
        <w:t xml:space="preserve"> introduced a bill in the California state legislature to do something like the AFF plan does at the federal level) 27 Apr 2011 </w:t>
      </w:r>
      <w:hyperlink r:id="rId22" w:history="1">
        <w:r w:rsidR="007430D6" w:rsidRPr="00A56061">
          <w:rPr>
            <w:rStyle w:val="Hyperlink"/>
          </w:rPr>
          <w:t>http://cdn.arstechnica.net/oppositionletter.pdf</w:t>
        </w:r>
      </w:hyperlink>
      <w:r w:rsidR="007430D6">
        <w:t xml:space="preserve"> </w:t>
      </w:r>
    </w:p>
    <w:p w14:paraId="54BFBDA2" w14:textId="77777777" w:rsidR="00AC6933" w:rsidRDefault="00AC6933" w:rsidP="00AC6933">
      <w:pPr>
        <w:pStyle w:val="Evidence"/>
      </w:pPr>
      <w:r>
        <w:t xml:space="preserve">It is unnecessary – Today, consumers can easily opt out of the collection of data through browser tools. The four leading Internet browsers - Internet Explorer, Safari, Firefox, and Google Chrome - all provide user-friendly filtering options that block the ability of companies to collect data or track Internet use. These include features that disable third party cookies and “in private” browsing features.  </w:t>
      </w:r>
    </w:p>
    <w:p w14:paraId="5ADAC0FF" w14:textId="77777777" w:rsidR="00AC6933" w:rsidRDefault="00AC6933" w:rsidP="00AC6933">
      <w:pPr>
        <w:pStyle w:val="Contention2"/>
      </w:pPr>
      <w:bookmarkStart w:id="15" w:name="_Toc281487537"/>
      <w:r>
        <w:t>Takes less than 1 minute to disable cookie tracking.  Here’s how it’s done:</w:t>
      </w:r>
      <w:bookmarkEnd w:id="15"/>
    </w:p>
    <w:p w14:paraId="152AEBFA" w14:textId="3DD17BB0" w:rsidR="00AC6933" w:rsidRPr="007D27DF" w:rsidRDefault="00AC6933" w:rsidP="00AC6933">
      <w:pPr>
        <w:pStyle w:val="Citation3"/>
      </w:pPr>
      <w:r w:rsidRPr="007D27DF">
        <w:rPr>
          <w:u w:val="single"/>
        </w:rPr>
        <w:t>DAN AUERBACH 2012</w:t>
      </w:r>
      <w:r w:rsidRPr="007D27DF">
        <w:t>. (</w:t>
      </w:r>
      <w:proofErr w:type="gramStart"/>
      <w:r>
        <w:t>staff</w:t>
      </w:r>
      <w:proofErr w:type="gramEnd"/>
      <w:r>
        <w:t xml:space="preserve"> technologist at EFF ) Electronic Frontier F</w:t>
      </w:r>
      <w:r w:rsidRPr="007D27DF">
        <w:t>oundation</w:t>
      </w:r>
      <w:r>
        <w:t xml:space="preserve"> (EFF)</w:t>
      </w:r>
      <w:r w:rsidRPr="007D27DF">
        <w:t xml:space="preserve">, 25 Oct 2012 “4 Simple Changes to Stop Online Tracking” </w:t>
      </w:r>
      <w:hyperlink r:id="rId23" w:history="1">
        <w:r w:rsidR="007430D6" w:rsidRPr="00A56061">
          <w:rPr>
            <w:rStyle w:val="Hyperlink"/>
          </w:rPr>
          <w:t>https://www.eff.org/deeplinks/2012/04/4-simple-changes-protect-your-privacy-online</w:t>
        </w:r>
      </w:hyperlink>
      <w:r w:rsidR="007430D6">
        <w:t xml:space="preserve"> </w:t>
      </w:r>
    </w:p>
    <w:p w14:paraId="2AAB9A88" w14:textId="77777777" w:rsidR="00AC6933" w:rsidRPr="007D27DF" w:rsidRDefault="00AC6933" w:rsidP="00AC6933">
      <w:pPr>
        <w:pStyle w:val="Evidence"/>
      </w:pPr>
      <w:r w:rsidRPr="007D27DF">
        <w:rPr>
          <w:u w:val="single"/>
        </w:rPr>
        <w:t>Now you are going to set your cookies to expire when you exit your browser, and disallow third-party cookies from being set. To do this, locate the Chrome settings menu</w:t>
      </w:r>
      <w:r w:rsidRPr="007D27DF">
        <w:t>, which should one of the following two icons in the top right of your browser:</w:t>
      </w:r>
      <w:r>
        <w:t xml:space="preserve"> </w:t>
      </w:r>
    </w:p>
    <w:p w14:paraId="14541C8A" w14:textId="77777777" w:rsidR="00AC6933" w:rsidRPr="007D27DF" w:rsidRDefault="00AC6933" w:rsidP="00AC6933">
      <w:pPr>
        <w:pStyle w:val="Evidence"/>
      </w:pPr>
      <w:r w:rsidRPr="007D27DF">
        <w:rPr>
          <w:noProof/>
          <w:lang w:eastAsia="en-US"/>
        </w:rPr>
        <w:drawing>
          <wp:inline distT="0" distB="0" distL="0" distR="0" wp14:anchorId="5A1E6758" wp14:editId="5B6F7B53">
            <wp:extent cx="342900" cy="285750"/>
            <wp:effectExtent l="0" t="0" r="0" b="0"/>
            <wp:docPr id="3" name="Picture 3" descr="https://www.eff.org/files/images_insert/chrome_settings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ff.org/files/images_insert/chrome_settings_icon.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Pr="007D27DF">
        <w:t> or </w:t>
      </w:r>
      <w:r w:rsidRPr="007D27DF">
        <w:rPr>
          <w:noProof/>
          <w:lang w:eastAsia="en-US"/>
        </w:rPr>
        <w:drawing>
          <wp:inline distT="0" distB="0" distL="0" distR="0" wp14:anchorId="5EDB0F9E" wp14:editId="14F312E4">
            <wp:extent cx="285750" cy="266700"/>
            <wp:effectExtent l="0" t="0" r="0" b="0"/>
            <wp:docPr id="2" name="Picture 2" descr="https://www.eff.org/files/images_insert/chromium_settings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ff.org/files/images_insert/chromium_settings_icon.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5750" cy="266700"/>
                    </a:xfrm>
                    <a:prstGeom prst="rect">
                      <a:avLst/>
                    </a:prstGeom>
                    <a:noFill/>
                    <a:ln>
                      <a:noFill/>
                    </a:ln>
                  </pic:spPr>
                </pic:pic>
              </a:graphicData>
            </a:graphic>
          </wp:inline>
        </w:drawing>
      </w:r>
    </w:p>
    <w:p w14:paraId="79D79865" w14:textId="77777777" w:rsidR="00AC6933" w:rsidRPr="007D27DF" w:rsidRDefault="00AC6933" w:rsidP="00AC6933">
      <w:pPr>
        <w:pStyle w:val="Evidence"/>
      </w:pPr>
      <w:r w:rsidRPr="007D27DF">
        <w:rPr>
          <w:u w:val="single"/>
        </w:rPr>
        <w:t>From this menu, go to "Settings", and scroll to the bottom and click "Show Advanced Settings." Under "Privacy", click "Content Settings". Select "Keep local data only until I quit my browser / for current session", and check "Block third-party cookies and site data</w:t>
      </w:r>
      <w:r w:rsidRPr="007D27DF">
        <w:t>":</w:t>
      </w:r>
    </w:p>
    <w:p w14:paraId="5EFE58B8" w14:textId="77777777" w:rsidR="00AC6933" w:rsidRPr="007D27DF" w:rsidRDefault="00AC6933" w:rsidP="00AC6933">
      <w:pPr>
        <w:pStyle w:val="Evidence"/>
      </w:pPr>
      <w:r w:rsidRPr="007D27DF">
        <w:rPr>
          <w:noProof/>
          <w:lang w:eastAsia="en-US"/>
        </w:rPr>
        <w:drawing>
          <wp:inline distT="0" distB="0" distL="0" distR="0" wp14:anchorId="4C287D49" wp14:editId="072516E0">
            <wp:extent cx="2103120" cy="1157887"/>
            <wp:effectExtent l="0" t="0" r="5080" b="10795"/>
            <wp:docPr id="1" name="Picture 1" descr="https://www.eff.org/files/images_insert/chrome_cook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eff.org/files/images_insert/chrome_cookies.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0379" cy="1161883"/>
                    </a:xfrm>
                    <a:prstGeom prst="rect">
                      <a:avLst/>
                    </a:prstGeom>
                    <a:noFill/>
                    <a:ln>
                      <a:noFill/>
                    </a:ln>
                  </pic:spPr>
                </pic:pic>
              </a:graphicData>
            </a:graphic>
          </wp:inline>
        </w:drawing>
      </w:r>
    </w:p>
    <w:p w14:paraId="5E9E78C3" w14:textId="77777777" w:rsidR="00AC6933" w:rsidRPr="007D27DF" w:rsidRDefault="00AC6933" w:rsidP="00AC6933">
      <w:pPr>
        <w:pStyle w:val="Evidence"/>
        <w:rPr>
          <w:u w:val="single"/>
        </w:rPr>
      </w:pPr>
      <w:r w:rsidRPr="007D27DF">
        <w:rPr>
          <w:u w:val="single"/>
        </w:rPr>
        <w:t>Great! No more unwanted tracking cookies.</w:t>
      </w:r>
    </w:p>
    <w:p w14:paraId="008BBC97" w14:textId="77777777" w:rsidR="00AC6933" w:rsidRDefault="00AC6933" w:rsidP="00AC6933">
      <w:pPr>
        <w:pStyle w:val="Contention1"/>
      </w:pPr>
    </w:p>
    <w:p w14:paraId="0BCEA7FA" w14:textId="77777777" w:rsidR="00AC6933" w:rsidRDefault="00AC6933" w:rsidP="00AC6933">
      <w:pPr>
        <w:pStyle w:val="Contention1"/>
      </w:pPr>
      <w:bookmarkStart w:id="16" w:name="_Toc281487538"/>
      <w:r>
        <w:t>SOLVENCY</w:t>
      </w:r>
      <w:bookmarkEnd w:id="16"/>
    </w:p>
    <w:p w14:paraId="120EE15D" w14:textId="77777777" w:rsidR="00AC6933" w:rsidRDefault="00AC6933" w:rsidP="00AC6933">
      <w:pPr>
        <w:pStyle w:val="Contention2"/>
      </w:pPr>
      <w:bookmarkStart w:id="17" w:name="_Toc281487539"/>
      <w:r>
        <w:t>Bad guys will ignore the rules.</w:t>
      </w:r>
      <w:bookmarkEnd w:id="17"/>
    </w:p>
    <w:p w14:paraId="5FE86CF6" w14:textId="77777777" w:rsidR="00AC6933" w:rsidRPr="0084359F" w:rsidRDefault="00AC6933" w:rsidP="00AC6933">
      <w:pPr>
        <w:pStyle w:val="Constructive"/>
        <w:rPr>
          <w:b/>
        </w:rPr>
      </w:pPr>
      <w:r>
        <w:rPr>
          <w:b/>
        </w:rPr>
        <w:t>Commenting on a proposed California state legislature bill similar to the Affirmative plan, Google and over 30 other industry representatives pointed out in 2011:</w:t>
      </w:r>
    </w:p>
    <w:p w14:paraId="72A8F617" w14:textId="08EAF2A8" w:rsidR="00AC6933" w:rsidRDefault="00AC6933" w:rsidP="00AC6933">
      <w:pPr>
        <w:pStyle w:val="Citation3"/>
      </w:pPr>
      <w:r w:rsidRPr="005C7728">
        <w:rPr>
          <w:u w:val="single"/>
        </w:rPr>
        <w:t xml:space="preserve">Letter to California State Senator Alan </w:t>
      </w:r>
      <w:proofErr w:type="spellStart"/>
      <w:r w:rsidRPr="005C7728">
        <w:rPr>
          <w:u w:val="single"/>
        </w:rPr>
        <w:t>Lowenthal</w:t>
      </w:r>
      <w:proofErr w:type="spellEnd"/>
      <w:r w:rsidRPr="005C7728">
        <w:rPr>
          <w:u w:val="single"/>
        </w:rPr>
        <w:t xml:space="preserve"> from California Chamber of Commerce, Google and over 30 other industry representatives 2011</w:t>
      </w:r>
      <w:proofErr w:type="gramStart"/>
      <w:r>
        <w:t>.(</w:t>
      </w:r>
      <w:proofErr w:type="spellStart"/>
      <w:proofErr w:type="gramEnd"/>
      <w:r>
        <w:t>Lowenthal</w:t>
      </w:r>
      <w:proofErr w:type="spellEnd"/>
      <w:r>
        <w:t xml:space="preserve"> introduced a bill in the California state legislature to do something like the AFF plan does at the federal level) 27 Apr 2011 </w:t>
      </w:r>
      <w:hyperlink r:id="rId27" w:history="1">
        <w:r w:rsidR="007430D6" w:rsidRPr="00A56061">
          <w:rPr>
            <w:rStyle w:val="Hyperlink"/>
          </w:rPr>
          <w:t>http://cdn.arstechnica.net/oppositionletter.pdf</w:t>
        </w:r>
      </w:hyperlink>
      <w:r w:rsidR="007430D6">
        <w:t xml:space="preserve"> </w:t>
      </w:r>
    </w:p>
    <w:p w14:paraId="56F5B4E8" w14:textId="77777777" w:rsidR="00AC6933" w:rsidRDefault="00AC6933" w:rsidP="00AC6933">
      <w:pPr>
        <w:pStyle w:val="Evidence"/>
      </w:pPr>
      <w:r>
        <w:t xml:space="preserve">The failure to recognize these necessary business realities would chill investments in California’s tech, health care and financial services sectors. </w:t>
      </w:r>
      <w:r w:rsidRPr="0084359F">
        <w:rPr>
          <w:u w:val="single"/>
        </w:rPr>
        <w:t>The bill’s do not track requirement would force good actors, who do not pose a threat to privacy, to collect more consumer data in order to know whom not to track</w:t>
      </w:r>
      <w:r>
        <w:t xml:space="preserve">. Similarly, if the Attorney General’s office chose to exercise its authority to impose an “access” requirement, companies would ironically have to take information that they currently collect and use in non-individually identifying form and instead to collect and keep it in a usable form to be able to respond to individuals’ request to provide data about that individual. </w:t>
      </w:r>
      <w:r w:rsidRPr="0084359F">
        <w:rPr>
          <w:u w:val="single"/>
        </w:rPr>
        <w:t>Of course, bad actors would simply ignore the statute in the same way that they ignore current privacy, anti-phishing and SPAM laws. In the end this bill would not result in achieving its intended goals of a real improvement in transparency, privacy or safety</w:t>
      </w:r>
      <w:r>
        <w:t>.</w:t>
      </w:r>
    </w:p>
    <w:p w14:paraId="2B2A1F7E" w14:textId="77777777" w:rsidR="00AC6933" w:rsidRDefault="00AC6933" w:rsidP="00AC6933">
      <w:pPr>
        <w:pStyle w:val="Contention2"/>
      </w:pPr>
      <w:bookmarkStart w:id="18" w:name="_Toc281487540"/>
      <w:r>
        <w:t>Internet companies are switching to new tracking systems that don’t use cookies, so Do Not Track is becoming irrelevant</w:t>
      </w:r>
      <w:bookmarkEnd w:id="18"/>
    </w:p>
    <w:p w14:paraId="0A06FE3E" w14:textId="681276CF" w:rsidR="00AC6933" w:rsidRDefault="00AC6933" w:rsidP="00AC6933">
      <w:pPr>
        <w:pStyle w:val="Citation3"/>
      </w:pPr>
      <w:r w:rsidRPr="007739CE">
        <w:rPr>
          <w:u w:val="single"/>
        </w:rPr>
        <w:t>Stephen J. Vaughn-Nichols 2013</w:t>
      </w:r>
      <w:r w:rsidRPr="00DD7C17">
        <w:t>. (</w:t>
      </w:r>
      <w:proofErr w:type="gramStart"/>
      <w:r>
        <w:t>contributing</w:t>
      </w:r>
      <w:proofErr w:type="gramEnd"/>
      <w:r>
        <w:t xml:space="preserve"> editor</w:t>
      </w:r>
      <w:r w:rsidRPr="00DD7C17">
        <w:t xml:space="preserve"> ) </w:t>
      </w:r>
      <w:r>
        <w:t xml:space="preserve">ZDNET </w:t>
      </w:r>
      <w:r w:rsidRPr="00DD7C17">
        <w:t>31 Oct 2013 “Cookies may disappear, but privacy isn't coming back Cookies may disappear, but privacy isn't coming back</w:t>
      </w:r>
      <w:proofErr w:type="gramStart"/>
      <w:r>
        <w:t xml:space="preserve">”   </w:t>
      </w:r>
      <w:proofErr w:type="gramEnd"/>
      <w:r w:rsidR="007430D6">
        <w:fldChar w:fldCharType="begin"/>
      </w:r>
      <w:r w:rsidR="007430D6">
        <w:instrText xml:space="preserve"> HYPERLINK "</w:instrText>
      </w:r>
      <w:r w:rsidR="007430D6" w:rsidRPr="00DD7C17">
        <w:instrText>http://www.zdnet.com/cookies-may-disappear-but-privacy-isnt-coming-back-7000022680/</w:instrText>
      </w:r>
      <w:r w:rsidR="007430D6">
        <w:instrText xml:space="preserve">" </w:instrText>
      </w:r>
      <w:r w:rsidR="007430D6">
        <w:fldChar w:fldCharType="separate"/>
      </w:r>
      <w:r w:rsidR="007430D6" w:rsidRPr="00A56061">
        <w:rPr>
          <w:rStyle w:val="Hyperlink"/>
        </w:rPr>
        <w:t>http://www.zdnet.com/cookies-may-disappear-but-privacy-isnt-coming-back-7000022680/</w:t>
      </w:r>
      <w:r w:rsidR="007430D6">
        <w:fldChar w:fldCharType="end"/>
      </w:r>
      <w:r w:rsidR="007430D6">
        <w:t xml:space="preserve"> </w:t>
      </w:r>
    </w:p>
    <w:p w14:paraId="49543F5A" w14:textId="77777777" w:rsidR="00AC6933" w:rsidRDefault="00AC6933" w:rsidP="00AC6933">
      <w:pPr>
        <w:pStyle w:val="Evidence"/>
      </w:pPr>
      <w:r w:rsidRPr="00DD7C17">
        <w:t>Our Web browsers let us delete them, but we often forget to clean out our cookie crumb tracks over the Internet. There have been attempts, such as</w:t>
      </w:r>
      <w:r w:rsidRPr="00DD7C17">
        <w:rPr>
          <w:rStyle w:val="apple-converted-space"/>
        </w:rPr>
        <w:t> </w:t>
      </w:r>
      <w:hyperlink r:id="rId28" w:history="1">
        <w:r w:rsidRPr="00DD7C17">
          <w:rPr>
            <w:rStyle w:val="Hyperlink"/>
            <w:color w:val="000000"/>
            <w:u w:val="none"/>
          </w:rPr>
          <w:t>Do Not Track to bring a voluntary standard for online privacy to the Web, but it has come to almost nothing</w:t>
        </w:r>
      </w:hyperlink>
      <w:r w:rsidRPr="00DD7C17">
        <w:t>. So what? Cookies aren't going to matter for much longer anyway. Google, Facebook, and Microsoft are all developing new systems to track your online moves, which rely far less on cookies. Instead of simply dealing with cookies, people who value online privacy are going to have work around at least three new Web use tracking technologies.</w:t>
      </w:r>
    </w:p>
    <w:p w14:paraId="400F4DB1" w14:textId="77777777" w:rsidR="00AC6933" w:rsidRDefault="00AC6933" w:rsidP="00AC6933">
      <w:pPr>
        <w:pStyle w:val="Contention2"/>
      </w:pPr>
      <w:bookmarkStart w:id="19" w:name="_Toc281487541"/>
      <w:proofErr w:type="spellStart"/>
      <w:r>
        <w:t>Whac</w:t>
      </w:r>
      <w:proofErr w:type="spellEnd"/>
      <w:r>
        <w:t>-A-Mole:  Every new cookie privacy protection will be circumvented by some new technology</w:t>
      </w:r>
      <w:bookmarkEnd w:id="19"/>
    </w:p>
    <w:p w14:paraId="26244BA8" w14:textId="4E1A5972" w:rsidR="00AC6933" w:rsidRPr="00DD7C17" w:rsidRDefault="00AC6933" w:rsidP="00AC6933">
      <w:pPr>
        <w:pStyle w:val="Citation3"/>
      </w:pPr>
      <w:r w:rsidRPr="000602F2">
        <w:rPr>
          <w:u w:val="single"/>
        </w:rPr>
        <w:t>James Temple 2013.</w:t>
      </w:r>
      <w:r w:rsidRPr="000602F2">
        <w:t xml:space="preserve"> (</w:t>
      </w:r>
      <w:proofErr w:type="gramStart"/>
      <w:r w:rsidRPr="000602F2">
        <w:t>journalist</w:t>
      </w:r>
      <w:proofErr w:type="gramEnd"/>
      <w:r w:rsidRPr="000602F2">
        <w:t>) SAN FRANCISCO CHRONICLE 2 Oct 2013 Stale Cookies: How companies are tracking you online today</w:t>
      </w:r>
      <w:r>
        <w:t xml:space="preserve"> </w:t>
      </w:r>
      <w:hyperlink r:id="rId29" w:history="1">
        <w:r w:rsidR="007430D6" w:rsidRPr="00A56061">
          <w:rPr>
            <w:rStyle w:val="Hyperlink"/>
          </w:rPr>
          <w:t>http://blog.sfgate.com/techchron/2013/10/02/stale-cookies-how-companies-are-tracking-you-online-today/</w:t>
        </w:r>
      </w:hyperlink>
      <w:r w:rsidR="007430D6">
        <w:t xml:space="preserve"> </w:t>
      </w:r>
    </w:p>
    <w:p w14:paraId="59772307" w14:textId="77777777" w:rsidR="00AC6933" w:rsidRPr="00DC399D" w:rsidRDefault="00AC6933" w:rsidP="00AC6933">
      <w:pPr>
        <w:pStyle w:val="Evidence"/>
      </w:pPr>
      <w:r w:rsidRPr="00DC399D">
        <w:t xml:space="preserve">“There’s a </w:t>
      </w:r>
      <w:proofErr w:type="spellStart"/>
      <w:r w:rsidRPr="00DC399D">
        <w:t>Whac</w:t>
      </w:r>
      <w:proofErr w:type="spellEnd"/>
      <w:r w:rsidRPr="00DC399D">
        <w:t xml:space="preserve">-A-Mole game that’s started in earnest,” said </w:t>
      </w:r>
      <w:proofErr w:type="spellStart"/>
      <w:r w:rsidRPr="00DC399D">
        <w:t>Aleecia</w:t>
      </w:r>
      <w:proofErr w:type="spellEnd"/>
      <w:r w:rsidRPr="00DC399D">
        <w:t xml:space="preserve"> McDonald, director of privacy at Stanford’s Center for Internet &amp; Society.</w:t>
      </w:r>
      <w:r>
        <w:t xml:space="preserve"> </w:t>
      </w:r>
      <w:r w:rsidRPr="00DC399D">
        <w:t>Each method suggests a unique set of implications for privacy and users, but the common theme is this: These new methods for persistent tracking are generally more persistent, exacting a higher cost for a clean start. Rather than simply deleting cookies, consumers might have to throw away a device, forsake a social network or delete a rich archive of emails.</w:t>
      </w:r>
      <w:r>
        <w:t xml:space="preserve"> </w:t>
      </w:r>
      <w:r w:rsidRPr="00DC399D">
        <w:t>There’s also a generalizable lesson for policymakers and advocates: Legislative and regulatory responses to personal privacy threats must be based on broad principles, rather than specific techniques. The history shows technology itself will simply shape-shift to squeeze through unforeseen loopholes.</w:t>
      </w:r>
    </w:p>
    <w:p w14:paraId="4A87A9D2" w14:textId="77777777" w:rsidR="00AC6933" w:rsidRDefault="00AC6933" w:rsidP="00AC6933">
      <w:pPr>
        <w:pStyle w:val="Contention2"/>
      </w:pPr>
    </w:p>
    <w:p w14:paraId="518AB4CE" w14:textId="77777777" w:rsidR="00AC6933" w:rsidRPr="0012310A" w:rsidRDefault="00AC6933" w:rsidP="00AC6933">
      <w:pPr>
        <w:pStyle w:val="Contention1"/>
        <w:rPr>
          <w:u w:val="single"/>
        </w:rPr>
      </w:pPr>
      <w:bookmarkStart w:id="20" w:name="_Toc281487542"/>
      <w:r>
        <w:t>DISADVANTAGES</w:t>
      </w:r>
      <w:bookmarkEnd w:id="20"/>
    </w:p>
    <w:p w14:paraId="514722AB" w14:textId="77777777" w:rsidR="00AC6933" w:rsidRDefault="00AC6933" w:rsidP="00AC6933">
      <w:pPr>
        <w:pStyle w:val="Contention1"/>
      </w:pPr>
      <w:bookmarkStart w:id="21" w:name="_Toc281487543"/>
      <w:r>
        <w:t>1.  Slows the economy</w:t>
      </w:r>
      <w:bookmarkEnd w:id="21"/>
    </w:p>
    <w:p w14:paraId="3109E02D" w14:textId="77777777" w:rsidR="00AC6933" w:rsidRDefault="00AC6933" w:rsidP="00AC6933">
      <w:pPr>
        <w:pStyle w:val="Contention2"/>
      </w:pPr>
      <w:bookmarkStart w:id="22" w:name="_Toc281487544"/>
      <w:r>
        <w:t>Link:  “Do Not Track” bill would harm internet companies and discourage growth of the internet economy</w:t>
      </w:r>
      <w:bookmarkEnd w:id="22"/>
    </w:p>
    <w:p w14:paraId="62E9E0F5" w14:textId="068B0B97" w:rsidR="00AC6933" w:rsidRDefault="00AC6933" w:rsidP="00AC6933">
      <w:pPr>
        <w:pStyle w:val="Citation3"/>
      </w:pPr>
      <w:r w:rsidRPr="000A4A4B">
        <w:rPr>
          <w:u w:val="single"/>
        </w:rPr>
        <w:t>Grant Gross 2013</w:t>
      </w:r>
      <w:r w:rsidRPr="000A4A4B">
        <w:t>. (</w:t>
      </w:r>
      <w:proofErr w:type="gramStart"/>
      <w:r w:rsidRPr="000A4A4B">
        <w:t>journalist</w:t>
      </w:r>
      <w:proofErr w:type="gramEnd"/>
      <w:r w:rsidRPr="000A4A4B">
        <w:t>) Tech groups question new do-not-track bill</w:t>
      </w:r>
      <w:r>
        <w:t xml:space="preserve"> 1 Mar 2013 IDG NEWS SERVICE, </w:t>
      </w:r>
      <w:hyperlink r:id="rId30" w:history="1">
        <w:r w:rsidR="007430D6" w:rsidRPr="00A56061">
          <w:rPr>
            <w:rStyle w:val="Hyperlink"/>
          </w:rPr>
          <w:t>http://www.infoworld.com/article/2613106/internet-privacy/tech-groups-question-new-do-not-track-bill.html</w:t>
        </w:r>
      </w:hyperlink>
      <w:r w:rsidR="007430D6">
        <w:t xml:space="preserve"> </w:t>
      </w:r>
    </w:p>
    <w:p w14:paraId="41680333" w14:textId="77777777" w:rsidR="00AC6933" w:rsidRDefault="00AC6933" w:rsidP="00AC6933">
      <w:pPr>
        <w:pStyle w:val="Evidence"/>
      </w:pPr>
      <w:r w:rsidRPr="000A4A4B">
        <w:t>The do-not-track bill would harm Internet companies that depend on tracking to deliver targeted advertising, added the Information Technology and Innovation Foundation, a tech-focused think tank. The bill would hurt consumers because so much Web content is supported by targeted advertising, the foundation said.  "The success of the Internet is rooted in the availability of access to free, ad-supported online content and services," Daniel Castro, a senior analyst at ITIF, said in an email. "Given the importance of the Internet to the U.S. economy it is unfortunate to see legislation introduced that will discourage growth in this important sector."</w:t>
      </w:r>
    </w:p>
    <w:p w14:paraId="4E4FA075" w14:textId="77777777" w:rsidR="00AC6933" w:rsidRDefault="00AC6933" w:rsidP="00AC6933">
      <w:pPr>
        <w:pStyle w:val="Contention2"/>
      </w:pPr>
      <w:bookmarkStart w:id="23" w:name="_Toc281487545"/>
      <w:r>
        <w:t>Impact: Lost jobs</w:t>
      </w:r>
      <w:bookmarkEnd w:id="23"/>
    </w:p>
    <w:p w14:paraId="5FCB75AE" w14:textId="5A71C673" w:rsidR="00AC6933" w:rsidRDefault="00AC6933" w:rsidP="00AC6933">
      <w:pPr>
        <w:pStyle w:val="Citation3"/>
      </w:pPr>
      <w:r w:rsidRPr="005C7728">
        <w:rPr>
          <w:u w:val="single"/>
        </w:rPr>
        <w:t xml:space="preserve">Letter to California State Senator Alan </w:t>
      </w:r>
      <w:proofErr w:type="spellStart"/>
      <w:r w:rsidRPr="005C7728">
        <w:rPr>
          <w:u w:val="single"/>
        </w:rPr>
        <w:t>Lowenthal</w:t>
      </w:r>
      <w:proofErr w:type="spellEnd"/>
      <w:r w:rsidRPr="005C7728">
        <w:rPr>
          <w:u w:val="single"/>
        </w:rPr>
        <w:t xml:space="preserve"> from California Chamber of Commerce, Google and over 30 other industry representatives 2011</w:t>
      </w:r>
      <w:proofErr w:type="gramStart"/>
      <w:r>
        <w:t>.(</w:t>
      </w:r>
      <w:proofErr w:type="spellStart"/>
      <w:proofErr w:type="gramEnd"/>
      <w:r>
        <w:t>Lowenthal</w:t>
      </w:r>
      <w:proofErr w:type="spellEnd"/>
      <w:r>
        <w:t xml:space="preserve"> introduced a bill in the California state legislature to do something like the AFF plan does at the federal level) 27 Apr 2011 </w:t>
      </w:r>
      <w:hyperlink r:id="rId31" w:history="1">
        <w:r w:rsidR="007430D6" w:rsidRPr="00A56061">
          <w:rPr>
            <w:rStyle w:val="Hyperlink"/>
          </w:rPr>
          <w:t>http://cdn.arstechnica.net/oppositionletter.pdf</w:t>
        </w:r>
      </w:hyperlink>
      <w:r w:rsidR="007430D6">
        <w:t xml:space="preserve"> </w:t>
      </w:r>
    </w:p>
    <w:p w14:paraId="1B6E7180" w14:textId="77777777" w:rsidR="00AC6933" w:rsidRDefault="00AC6933" w:rsidP="00AC6933">
      <w:pPr>
        <w:pStyle w:val="Evidence"/>
      </w:pPr>
      <w:r w:rsidRPr="004F7684">
        <w:rPr>
          <w:u w:val="single"/>
        </w:rPr>
        <w:t>Opt-in consent is not a viable compliance route for most tracking models</w:t>
      </w:r>
      <w:r>
        <w:t xml:space="preserve">, but the blatant discrimination in this approach is pointless and inappropriate. </w:t>
      </w:r>
      <w:r w:rsidRPr="00CD482D">
        <w:rPr>
          <w:u w:val="single"/>
        </w:rPr>
        <w:t>California is a leader in the Internet advertising industry. California's Employment Development Department reported that as of April 15th, the State had an unemployment rate of a staggering 12%. Disrupting this industry’s revenue streams directly affects its ability to create jobs</w:t>
      </w:r>
      <w:r>
        <w:t>. The State has a critical economic stake in the success of this industry both in terms of increased hiring in the State and improving the state tax base.</w:t>
      </w:r>
    </w:p>
    <w:p w14:paraId="7704F471" w14:textId="77777777" w:rsidR="00AC6933" w:rsidRDefault="00AC6933" w:rsidP="00AC6933">
      <w:pPr>
        <w:pStyle w:val="Contention1"/>
      </w:pPr>
      <w:bookmarkStart w:id="24" w:name="_Toc281487546"/>
      <w:r>
        <w:t>2.   Hurts consumers.  Lots of innovative products and features are developed using tracking data</w:t>
      </w:r>
      <w:bookmarkEnd w:id="24"/>
    </w:p>
    <w:p w14:paraId="1422950E" w14:textId="0FEE6096" w:rsidR="00AC6933" w:rsidRDefault="00AC6933" w:rsidP="00AC6933">
      <w:pPr>
        <w:pStyle w:val="Citation3"/>
      </w:pPr>
      <w:r w:rsidRPr="005C7728">
        <w:rPr>
          <w:u w:val="single"/>
        </w:rPr>
        <w:t xml:space="preserve">Letter to California State Senator Alan </w:t>
      </w:r>
      <w:proofErr w:type="spellStart"/>
      <w:r w:rsidRPr="005C7728">
        <w:rPr>
          <w:u w:val="single"/>
        </w:rPr>
        <w:t>Lowenthal</w:t>
      </w:r>
      <w:proofErr w:type="spellEnd"/>
      <w:r w:rsidRPr="005C7728">
        <w:rPr>
          <w:u w:val="single"/>
        </w:rPr>
        <w:t xml:space="preserve"> from California Chamber of Commerce, Google and over 30 other industry representatives 2011</w:t>
      </w:r>
      <w:proofErr w:type="gramStart"/>
      <w:r>
        <w:t>.(</w:t>
      </w:r>
      <w:proofErr w:type="spellStart"/>
      <w:proofErr w:type="gramEnd"/>
      <w:r>
        <w:t>Lowenthal</w:t>
      </w:r>
      <w:proofErr w:type="spellEnd"/>
      <w:r>
        <w:t xml:space="preserve"> introduced a bill in the California state legislature to do something like the AFF plan does at the federal level) 27 Apr 2011 </w:t>
      </w:r>
      <w:hyperlink r:id="rId32" w:history="1">
        <w:r w:rsidR="007430D6" w:rsidRPr="00A56061">
          <w:rPr>
            <w:rStyle w:val="Hyperlink"/>
          </w:rPr>
          <w:t>http://cdn.arstechnica.net/oppositionletter.pdf</w:t>
        </w:r>
      </w:hyperlink>
      <w:r w:rsidR="007430D6">
        <w:t xml:space="preserve"> </w:t>
      </w:r>
    </w:p>
    <w:p w14:paraId="0DBCF342" w14:textId="77777777" w:rsidR="00AC6933" w:rsidRDefault="00AC6933" w:rsidP="00AC6933">
      <w:pPr>
        <w:pStyle w:val="Evidence"/>
      </w:pPr>
      <w:r>
        <w:t xml:space="preserve">Further, a do not track requirement on the use of this data would stifle innovation and prevent companies from bringing new and useful products to market, including the new employees required to create and service those products. Features like automatic spell check, product recommendations, real time traffic mapping and search suggestions were developed using customer data in a safe and </w:t>
      </w:r>
      <w:proofErr w:type="spellStart"/>
      <w:r>
        <w:t>unintrusive</w:t>
      </w:r>
      <w:proofErr w:type="spellEnd"/>
      <w:r>
        <w:t xml:space="preserve"> way.</w:t>
      </w:r>
    </w:p>
    <w:p w14:paraId="24CCF528" w14:textId="77777777" w:rsidR="00AC6933" w:rsidRDefault="00AC6933" w:rsidP="00AC6933">
      <w:pPr>
        <w:pStyle w:val="Contention1"/>
      </w:pPr>
      <w:bookmarkStart w:id="25" w:name="_Toc281487547"/>
      <w:r>
        <w:t>3.  No more free internet</w:t>
      </w:r>
      <w:bookmarkEnd w:id="25"/>
    </w:p>
    <w:p w14:paraId="65E5D2A0" w14:textId="77777777" w:rsidR="00AC6933" w:rsidRDefault="00AC6933" w:rsidP="00AC6933">
      <w:pPr>
        <w:pStyle w:val="Contention2"/>
      </w:pPr>
      <w:bookmarkStart w:id="26" w:name="_Toc281487548"/>
      <w:r>
        <w:t>Link &amp; Impact:  Online advertising is the only thing that keeps the web free of charge</w:t>
      </w:r>
      <w:bookmarkEnd w:id="26"/>
    </w:p>
    <w:p w14:paraId="320E2133" w14:textId="77777777" w:rsidR="00525445" w:rsidRPr="0043429B" w:rsidRDefault="00525445" w:rsidP="00525445">
      <w:pPr>
        <w:pStyle w:val="Citation3"/>
      </w:pPr>
      <w:r w:rsidRPr="007430D6">
        <w:rPr>
          <w:u w:val="single" w:color="7F7F7F"/>
        </w:rPr>
        <w:t>Richard Frankel</w:t>
      </w:r>
      <w:r w:rsidRPr="007430D6">
        <w:rPr>
          <w:rStyle w:val="apple-converted-space"/>
          <w:u w:val="single"/>
        </w:rPr>
        <w:t> 2012</w:t>
      </w:r>
      <w:r w:rsidRPr="0043429B">
        <w:rPr>
          <w:rStyle w:val="apple-converted-space"/>
        </w:rPr>
        <w:t>. (</w:t>
      </w:r>
      <w:proofErr w:type="gramStart"/>
      <w:r w:rsidRPr="0043429B">
        <w:t>president</w:t>
      </w:r>
      <w:proofErr w:type="gramEnd"/>
      <w:r w:rsidRPr="0043429B">
        <w:t xml:space="preserve"> of Rocket Fuel, a leading provider of artificial intelligence advertising solutions) 8 Nov 2012 BUSINESS INSIDER “How The 'Do Not Track' Plan Will Ultimately Kill Free Speech” </w:t>
      </w:r>
      <w:r w:rsidRPr="0043429B">
        <w:rPr>
          <w:rStyle w:val="apple-converted-space"/>
        </w:rPr>
        <w:t> </w:t>
      </w:r>
      <w:hyperlink r:id="rId33" w:anchor="ixzz3IfoMlyHE" w:history="1">
        <w:r w:rsidRPr="00A56061">
          <w:rPr>
            <w:rStyle w:val="Hyperlink"/>
          </w:rPr>
          <w:t>http://www.businessinsider.com/do-not-track-will-kill-free-speech-2012-11#ixzz3IfoMlyHE</w:t>
        </w:r>
      </w:hyperlink>
      <w:r>
        <w:rPr>
          <w:u w:color="7F7F7F"/>
        </w:rPr>
        <w:t xml:space="preserve"> </w:t>
      </w:r>
      <w:r>
        <w:rPr>
          <w:rStyle w:val="Hyperlink"/>
          <w:color w:val="auto"/>
          <w:u w:val="none"/>
        </w:rPr>
        <w:t xml:space="preserve"> </w:t>
      </w:r>
    </w:p>
    <w:p w14:paraId="4CE7214E" w14:textId="77777777" w:rsidR="00AC6933" w:rsidRDefault="00AC6933" w:rsidP="00AC6933">
      <w:pPr>
        <w:pStyle w:val="Evidence"/>
      </w:pPr>
      <w:r>
        <w:t>Online advertising gets a bad rap. Consumers, bombarded for years with belly fat and acai berry ads, don’t welcome most display, video, and search ads. Fortunately, many digital ads have evolved. They’ve become more relevant and less invasive, and consumers have become more open to them. But what if ads disappeared? The alternative to an ad-supported Internet is a pay-for-play world supported by subscriptions or private ownership. Consumers may think they want an ad-free Internet, but do we really want to pay subscription fees to access all the sites we currently visit for free? In the end, advertising is the only thing that will keep the web free.</w:t>
      </w:r>
    </w:p>
    <w:p w14:paraId="59F58035" w14:textId="77777777" w:rsidR="00AC6933" w:rsidRDefault="00AC6933" w:rsidP="00AC6933">
      <w:pPr>
        <w:pStyle w:val="Contention2"/>
      </w:pPr>
      <w:bookmarkStart w:id="27" w:name="_Toc281487549"/>
      <w:r>
        <w:lastRenderedPageBreak/>
        <w:t>Impact:  Stifles free speech</w:t>
      </w:r>
      <w:bookmarkEnd w:id="27"/>
    </w:p>
    <w:p w14:paraId="631C7944" w14:textId="77777777" w:rsidR="00525445" w:rsidRPr="0043429B" w:rsidRDefault="00525445" w:rsidP="00525445">
      <w:pPr>
        <w:pStyle w:val="Citation3"/>
      </w:pPr>
      <w:r w:rsidRPr="007430D6">
        <w:rPr>
          <w:u w:val="single" w:color="7F7F7F"/>
        </w:rPr>
        <w:t>Richard Frankel</w:t>
      </w:r>
      <w:r w:rsidRPr="007430D6">
        <w:rPr>
          <w:rStyle w:val="apple-converted-space"/>
          <w:u w:val="single"/>
        </w:rPr>
        <w:t> 2012</w:t>
      </w:r>
      <w:r w:rsidRPr="0043429B">
        <w:rPr>
          <w:rStyle w:val="apple-converted-space"/>
        </w:rPr>
        <w:t>. (</w:t>
      </w:r>
      <w:proofErr w:type="gramStart"/>
      <w:r w:rsidRPr="0043429B">
        <w:t>president</w:t>
      </w:r>
      <w:proofErr w:type="gramEnd"/>
      <w:r w:rsidRPr="0043429B">
        <w:t xml:space="preserve"> of Rocket Fuel, a leading provider of artificial intelligence advertising solutions) 8 Nov 2012 BUSINESS INSIDER “How The 'Do Not Track' Plan Will Ultimately Kill Free Speech” </w:t>
      </w:r>
      <w:r w:rsidRPr="0043429B">
        <w:rPr>
          <w:rStyle w:val="apple-converted-space"/>
        </w:rPr>
        <w:t> </w:t>
      </w:r>
      <w:hyperlink r:id="rId34" w:anchor="ixzz3IfoMlyHE" w:history="1">
        <w:r w:rsidRPr="00A56061">
          <w:rPr>
            <w:rStyle w:val="Hyperlink"/>
          </w:rPr>
          <w:t>http://www.businessinsider.com/do-not-track-will-kill-free-speech-2012-11#ixzz3IfoMlyHE</w:t>
        </w:r>
      </w:hyperlink>
      <w:r>
        <w:rPr>
          <w:u w:color="7F7F7F"/>
        </w:rPr>
        <w:t xml:space="preserve"> </w:t>
      </w:r>
      <w:r>
        <w:rPr>
          <w:rStyle w:val="Hyperlink"/>
          <w:color w:val="auto"/>
          <w:u w:val="none"/>
        </w:rPr>
        <w:t xml:space="preserve"> </w:t>
      </w:r>
    </w:p>
    <w:p w14:paraId="6866705F" w14:textId="77777777" w:rsidR="00AC6933" w:rsidRDefault="00AC6933" w:rsidP="00AC6933">
      <w:pPr>
        <w:pStyle w:val="Evidence"/>
      </w:pPr>
      <w:r>
        <w:t>More importantly, with all the heated debate about Do Not Track and other privacy initiatives aimed at the online advertising industry, one issue rarely comes up: the impact these controls would have on free speech. While regulators, privacy advocates — and companies like</w:t>
      </w:r>
      <w:r>
        <w:rPr>
          <w:rStyle w:val="apple-converted-space"/>
          <w:rFonts w:ascii="Helvetica" w:hAnsi="Helvetica"/>
          <w:sz w:val="23"/>
          <w:szCs w:val="23"/>
        </w:rPr>
        <w:t> </w:t>
      </w:r>
      <w:hyperlink r:id="rId35" w:history="1">
        <w:r>
          <w:rPr>
            <w:rStyle w:val="Hyperlink"/>
            <w:rFonts w:ascii="Helvetica" w:hAnsi="Helvetica"/>
            <w:color w:val="00709A"/>
            <w:sz w:val="23"/>
            <w:szCs w:val="23"/>
          </w:rPr>
          <w:t>Microsoft</w:t>
        </w:r>
      </w:hyperlink>
      <w:r>
        <w:rPr>
          <w:rStyle w:val="apple-converted-space"/>
          <w:rFonts w:ascii="Helvetica" w:hAnsi="Helvetica"/>
          <w:sz w:val="23"/>
          <w:szCs w:val="23"/>
        </w:rPr>
        <w:t> </w:t>
      </w:r>
      <w:r>
        <w:t>— who support initiatives like Do Not Track say they will protect consumers, the unintended consequence may have more insidious effects. By reducing the effectiveness of advertising, Do Not Track and other restrictions on data usage would reduce publishers’ advertising revenues. This would dramatically impact the availability of content created for the web. That, in turn, would stifle investigative reporting, dissuade open discussion and commentary, and muffle free speech.</w:t>
      </w:r>
    </w:p>
    <w:p w14:paraId="3CF1E49F" w14:textId="77777777" w:rsidR="00AC6933" w:rsidRDefault="00AC6933" w:rsidP="00AC6933">
      <w:pPr>
        <w:pStyle w:val="Contention1"/>
      </w:pPr>
      <w:bookmarkStart w:id="28" w:name="_Toc281487550"/>
      <w:r>
        <w:t>4.  First Amendment violation</w:t>
      </w:r>
      <w:bookmarkEnd w:id="28"/>
    </w:p>
    <w:p w14:paraId="26DC881F" w14:textId="77777777" w:rsidR="00AC6933" w:rsidRDefault="00AC6933" w:rsidP="00AC6933">
      <w:pPr>
        <w:pStyle w:val="Contention2"/>
      </w:pPr>
      <w:bookmarkStart w:id="29" w:name="_Toc281487551"/>
      <w:r>
        <w:t>Blocking companies from communicating information violates freedom of speech</w:t>
      </w:r>
      <w:bookmarkEnd w:id="29"/>
    </w:p>
    <w:p w14:paraId="755ED75D" w14:textId="5ACF259F" w:rsidR="00AC6933" w:rsidRDefault="00AC6933" w:rsidP="00AC6933">
      <w:pPr>
        <w:pStyle w:val="Citation3"/>
      </w:pPr>
      <w:proofErr w:type="spellStart"/>
      <w:r w:rsidRPr="00216027">
        <w:rPr>
          <w:u w:val="single"/>
        </w:rPr>
        <w:t>Solveig</w:t>
      </w:r>
      <w:proofErr w:type="spellEnd"/>
      <w:r w:rsidRPr="00216027">
        <w:rPr>
          <w:u w:val="single"/>
        </w:rPr>
        <w:t xml:space="preserve"> Singleton 1998.</w:t>
      </w:r>
      <w:r>
        <w:t xml:space="preserve"> (</w:t>
      </w:r>
      <w:proofErr w:type="gramStart"/>
      <w:r>
        <w:t>director</w:t>
      </w:r>
      <w:proofErr w:type="gramEnd"/>
      <w:r>
        <w:t xml:space="preserve"> of information studies at Cato Institute” PRIVACY AS CENSORSHIP A Skeptical View of Proposals to Regulate Privacy in the Private Sector, 22 Jan 1998 </w:t>
      </w:r>
      <w:hyperlink r:id="rId36" w:history="1">
        <w:r w:rsidR="007430D6" w:rsidRPr="00A56061">
          <w:rPr>
            <w:rStyle w:val="Hyperlink"/>
          </w:rPr>
          <w:t>http://object.cato.org/sites/cato.org/files/pubs/pdf/pa-295.pdf</w:t>
        </w:r>
      </w:hyperlink>
      <w:r w:rsidR="007430D6">
        <w:t xml:space="preserve"> </w:t>
      </w:r>
    </w:p>
    <w:p w14:paraId="5278FD46" w14:textId="77777777" w:rsidR="00AC6933" w:rsidRDefault="00AC6933" w:rsidP="00AC6933">
      <w:pPr>
        <w:pStyle w:val="Evidence"/>
      </w:pPr>
      <w:r>
        <w:rPr>
          <w:noProof/>
          <w:lang w:eastAsia="en-US"/>
        </w:rPr>
        <w:drawing>
          <wp:inline distT="0" distB="0" distL="0" distR="0" wp14:anchorId="6BC5D980" wp14:editId="2035EDE7">
            <wp:extent cx="4836902" cy="1990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41238" cy="1992510"/>
                    </a:xfrm>
                    <a:prstGeom prst="rect">
                      <a:avLst/>
                    </a:prstGeom>
                    <a:noFill/>
                    <a:ln>
                      <a:noFill/>
                    </a:ln>
                  </pic:spPr>
                </pic:pic>
              </a:graphicData>
            </a:graphic>
          </wp:inline>
        </w:drawing>
      </w:r>
    </w:p>
    <w:p w14:paraId="06995541" w14:textId="77777777" w:rsidR="00AC6933" w:rsidRDefault="00AC6933" w:rsidP="00AC6933">
      <w:pPr>
        <w:pStyle w:val="Contention2"/>
      </w:pPr>
      <w:bookmarkStart w:id="30" w:name="_Toc281487552"/>
      <w:r>
        <w:t>Blocking communication of consumer information violates freedom of speech</w:t>
      </w:r>
      <w:bookmarkEnd w:id="30"/>
    </w:p>
    <w:p w14:paraId="43684487" w14:textId="407E0FD6" w:rsidR="00AC6933" w:rsidRDefault="00AC6933" w:rsidP="00AC6933">
      <w:pPr>
        <w:pStyle w:val="Citation3"/>
      </w:pPr>
      <w:proofErr w:type="spellStart"/>
      <w:r w:rsidRPr="00216027">
        <w:rPr>
          <w:u w:val="single"/>
        </w:rPr>
        <w:t>Solveig</w:t>
      </w:r>
      <w:proofErr w:type="spellEnd"/>
      <w:r w:rsidRPr="00216027">
        <w:rPr>
          <w:u w:val="single"/>
        </w:rPr>
        <w:t xml:space="preserve"> Singleton 1998.</w:t>
      </w:r>
      <w:r>
        <w:t xml:space="preserve"> (</w:t>
      </w:r>
      <w:proofErr w:type="gramStart"/>
      <w:r>
        <w:t>director</w:t>
      </w:r>
      <w:proofErr w:type="gramEnd"/>
      <w:r>
        <w:t xml:space="preserve"> of information studies at Cato Institute” PRIVACY AS CENSORSHIP A Skeptical View of Proposals to Regulate Privacy in the Private Sector, 22 Jan 1998 </w:t>
      </w:r>
      <w:hyperlink r:id="rId38" w:history="1">
        <w:r w:rsidR="007430D6" w:rsidRPr="00A56061">
          <w:rPr>
            <w:rStyle w:val="Hyperlink"/>
          </w:rPr>
          <w:t>http://object.cato.org/sites/cato.org/files/pubs/pdf/pa-295.pdf</w:t>
        </w:r>
      </w:hyperlink>
      <w:r w:rsidR="007430D6">
        <w:t xml:space="preserve"> </w:t>
      </w:r>
    </w:p>
    <w:p w14:paraId="1219C570" w14:textId="77777777" w:rsidR="00AC6933" w:rsidRDefault="00AC6933" w:rsidP="00AC6933">
      <w:pPr>
        <w:pStyle w:val="Evidence"/>
      </w:pPr>
      <w:r w:rsidRPr="00B15A9D">
        <w:rPr>
          <w:noProof/>
          <w:lang w:eastAsia="en-US"/>
        </w:rPr>
        <w:drawing>
          <wp:inline distT="0" distB="0" distL="0" distR="0" wp14:anchorId="4FF467B2" wp14:editId="6E3AFB04">
            <wp:extent cx="4638675" cy="1910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40108" cy="1911070"/>
                    </a:xfrm>
                    <a:prstGeom prst="rect">
                      <a:avLst/>
                    </a:prstGeom>
                    <a:noFill/>
                    <a:ln>
                      <a:noFill/>
                    </a:ln>
                  </pic:spPr>
                </pic:pic>
              </a:graphicData>
            </a:graphic>
          </wp:inline>
        </w:drawing>
      </w:r>
    </w:p>
    <w:p w14:paraId="01B81DBA" w14:textId="77777777" w:rsidR="00AC6933" w:rsidRDefault="00AC6933" w:rsidP="00AC6933">
      <w:pPr>
        <w:pStyle w:val="Contention1"/>
      </w:pPr>
      <w:bookmarkStart w:id="31" w:name="_Toc281487553"/>
      <w:r>
        <w:lastRenderedPageBreak/>
        <w:t>5.  Distracted law enforcement</w:t>
      </w:r>
      <w:bookmarkEnd w:id="31"/>
    </w:p>
    <w:p w14:paraId="0F59195A" w14:textId="77777777" w:rsidR="00AC6933" w:rsidRDefault="00AC6933" w:rsidP="00AC6933">
      <w:pPr>
        <w:pStyle w:val="Contention2"/>
      </w:pPr>
      <w:bookmarkStart w:id="32" w:name="_Toc281487554"/>
      <w:r>
        <w:t>Link:  Law enforcement efforts will be distracted going after privacy issues on web sites, when they should be focused on real online crimes like identity theft and fraud</w:t>
      </w:r>
      <w:bookmarkEnd w:id="32"/>
    </w:p>
    <w:p w14:paraId="682E4EB0" w14:textId="5C0DE41E" w:rsidR="00AC6933" w:rsidRDefault="00AC6933" w:rsidP="00AC6933">
      <w:pPr>
        <w:pStyle w:val="Citation3"/>
      </w:pPr>
      <w:proofErr w:type="spellStart"/>
      <w:r w:rsidRPr="00F0784C">
        <w:rPr>
          <w:u w:val="single"/>
        </w:rPr>
        <w:t>Solweig</w:t>
      </w:r>
      <w:proofErr w:type="spellEnd"/>
      <w:r w:rsidRPr="00F0784C">
        <w:rPr>
          <w:u w:val="single"/>
        </w:rPr>
        <w:t xml:space="preserve"> Singleton 1999.</w:t>
      </w:r>
      <w:r>
        <w:t xml:space="preserve"> (</w:t>
      </w:r>
      <w:proofErr w:type="gramStart"/>
      <w:r>
        <w:t>director</w:t>
      </w:r>
      <w:proofErr w:type="gramEnd"/>
      <w:r>
        <w:t xml:space="preserve"> of information studies, Cato Institute) 18 Oct 1999 </w:t>
      </w:r>
      <w:hyperlink r:id="rId40" w:history="1">
        <w:r w:rsidR="007430D6" w:rsidRPr="00A56061">
          <w:rPr>
            <w:rStyle w:val="Hyperlink"/>
          </w:rPr>
          <w:t>http://www.cato.org/pubs/wtpapers/991018comments.htmlt</w:t>
        </w:r>
      </w:hyperlink>
      <w:r w:rsidR="007430D6">
        <w:t xml:space="preserve"> </w:t>
      </w:r>
    </w:p>
    <w:p w14:paraId="538DA13C" w14:textId="77777777" w:rsidR="00AC6933" w:rsidRPr="008132B4" w:rsidRDefault="00AC6933" w:rsidP="00AC6933">
      <w:pPr>
        <w:pStyle w:val="Evidence"/>
      </w:pPr>
      <w:r w:rsidRPr="008132B4">
        <w:t xml:space="preserve">It would be a grave mistake to assume that because a business doesn't post a notice of their profiling practices, it ought to become a target of regulation. Lacking a privacy policy simply isn't even close to being evidence that that site poses a danger to consumers, in any real sense.  Treating these sites as legitimate enforcement targets would be wrong, and insulting to hundreds of honest entrepreneurs. And enforcement efforts </w:t>
      </w:r>
      <w:r>
        <w:t xml:space="preserve"> </w:t>
      </w:r>
      <w:r w:rsidRPr="008132B4">
        <w:t xml:space="preserve">will be far more effective if they can be targeted against actual perpetrators   of identity theft, fraud, and so on. Requiring enforcers to disperse </w:t>
      </w:r>
      <w:r>
        <w:t xml:space="preserve"> their</w:t>
      </w:r>
      <w:r w:rsidRPr="008132B4">
        <w:t xml:space="preserve"> focus to hundreds of sites simply because those sites don't post some  kind of notice would be an incredible waste of time.</w:t>
      </w:r>
    </w:p>
    <w:p w14:paraId="7B6F58D4" w14:textId="77777777" w:rsidR="00AC6933" w:rsidRDefault="00AC6933" w:rsidP="00AC6933">
      <w:pPr>
        <w:pStyle w:val="Contention2"/>
      </w:pPr>
      <w:bookmarkStart w:id="33" w:name="_Toc281487555"/>
      <w:r>
        <w:t>Brink &amp; Impact: Prioritizing law enforcement resources is key to fighting serious crime</w:t>
      </w:r>
      <w:bookmarkEnd w:id="33"/>
    </w:p>
    <w:p w14:paraId="79AFBBA4" w14:textId="399D5C1F" w:rsidR="00AC6933" w:rsidRDefault="00AC6933" w:rsidP="00AC6933">
      <w:pPr>
        <w:pStyle w:val="Citation3"/>
      </w:pPr>
      <w:r w:rsidRPr="00124864">
        <w:rPr>
          <w:u w:val="single"/>
        </w:rPr>
        <w:t xml:space="preserve">US </w:t>
      </w:r>
      <w:proofErr w:type="spellStart"/>
      <w:r w:rsidRPr="00124864">
        <w:rPr>
          <w:u w:val="single"/>
        </w:rPr>
        <w:t>Dept</w:t>
      </w:r>
      <w:proofErr w:type="spellEnd"/>
      <w:r w:rsidRPr="00124864">
        <w:rPr>
          <w:u w:val="single"/>
        </w:rPr>
        <w:t xml:space="preserve"> of Justice 2013</w:t>
      </w:r>
      <w:r>
        <w:t xml:space="preserve">. SMART ON CRIME, Aug 2013, official publication of the United States Department of Justice </w:t>
      </w:r>
      <w:hyperlink r:id="rId41" w:history="1">
        <w:r w:rsidR="007430D6" w:rsidRPr="00A56061">
          <w:rPr>
            <w:rStyle w:val="Hyperlink"/>
          </w:rPr>
          <w:t>http://www.justice.gov/sites/default/files/ag/legacy/2013/08/12/smart-on-crime.pdf</w:t>
        </w:r>
      </w:hyperlink>
      <w:r w:rsidR="007430D6">
        <w:t xml:space="preserve"> </w:t>
      </w:r>
    </w:p>
    <w:p w14:paraId="1073690D" w14:textId="64E3ECE6" w:rsidR="007254F4" w:rsidRPr="00AC6933" w:rsidRDefault="00AC6933" w:rsidP="007430D6">
      <w:pPr>
        <w:pStyle w:val="Evidence"/>
      </w:pPr>
      <w:r>
        <w:t>Given scarce resources, federal law enforcement efforts should focus on the most serious cases that implicate clear, substantial federal interests. Currently, the Department’s interests are:</w:t>
      </w:r>
      <w:r>
        <w:br/>
        <w:t>1. Protecting Americans from national security threats</w:t>
      </w:r>
      <w:r>
        <w:br/>
        <w:t>2. Protecting Americans from violent crime</w:t>
      </w:r>
      <w:r>
        <w:br/>
        <w:t>3. Protecting Americans from financial fraud</w:t>
      </w:r>
      <w:r>
        <w:br/>
        <w:t>4. Protecting the most vulnerable members of society</w:t>
      </w:r>
    </w:p>
    <w:sectPr w:rsidR="007254F4" w:rsidRPr="00AC6933" w:rsidSect="003F365D">
      <w:footerReference w:type="default" r:id="rId4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F94EB7" w:rsidRDefault="00F94EB7" w:rsidP="001D5FD6">
      <w:pPr>
        <w:spacing w:after="0" w:line="240" w:lineRule="auto"/>
      </w:pPr>
      <w:r>
        <w:separator/>
      </w:r>
    </w:p>
  </w:endnote>
  <w:endnote w:type="continuationSeparator" w:id="0">
    <w:p w14:paraId="492ADA63" w14:textId="77777777" w:rsidR="00F94EB7" w:rsidRDefault="00F94EB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0949E" w14:textId="2DABFB72" w:rsidR="00AC6933" w:rsidRPr="00AC6933" w:rsidRDefault="00AC6933" w:rsidP="00AC6933">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F365D">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F365D">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C9CD9" w14:textId="1D2442FA" w:rsidR="00F94EB7" w:rsidRPr="00F94EB7" w:rsidRDefault="00F94EB7" w:rsidP="00F94EB7">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3F365D">
      <w:rPr>
        <w:noProof/>
        <w:sz w:val="24"/>
        <w:szCs w:val="24"/>
      </w:rPr>
      <w:t>9</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3F365D">
      <w:rPr>
        <w:noProof/>
        <w:sz w:val="24"/>
        <w:szCs w:val="24"/>
      </w:rPr>
      <w:t>9</w:t>
    </w:r>
    <w:r w:rsidRPr="00F94EB7">
      <w:rPr>
        <w:sz w:val="24"/>
        <w:szCs w:val="24"/>
      </w:rPr>
      <w:fldChar w:fldCharType="end"/>
    </w:r>
    <w:r w:rsidRPr="00F94EB7">
      <w:tab/>
    </w:r>
    <w:r w:rsidR="001B1D3B">
      <w:rPr>
        <w:sz w:val="18"/>
        <w:szCs w:val="18"/>
      </w:rPr>
      <w:t>Published</w:t>
    </w:r>
    <w:r w:rsidRPr="00F94EB7">
      <w:rPr>
        <w:sz w:val="18"/>
        <w:szCs w:val="18"/>
      </w:rPr>
      <w:t xml:space="preserve"> </w:t>
    </w:r>
    <w:r w:rsidR="004A4376">
      <w:rPr>
        <w:sz w:val="18"/>
        <w:szCs w:val="18"/>
      </w:rPr>
      <w:t>1</w:t>
    </w:r>
    <w:r w:rsidRPr="00F94EB7">
      <w:rPr>
        <w:sz w:val="18"/>
        <w:szCs w:val="18"/>
      </w:rPr>
      <w:t>/1/1</w:t>
    </w:r>
    <w:r w:rsidR="004A4376">
      <w:rPr>
        <w:sz w:val="18"/>
        <w:szCs w:val="18"/>
      </w:rPr>
      <w:t>5</w:t>
    </w:r>
  </w:p>
  <w:p w14:paraId="209BE1BD" w14:textId="77777777" w:rsidR="00CD559A" w:rsidRDefault="00CD559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F94EB7" w:rsidRDefault="00F94EB7" w:rsidP="001D5FD6">
      <w:pPr>
        <w:spacing w:after="0" w:line="240" w:lineRule="auto"/>
      </w:pPr>
      <w:r>
        <w:separator/>
      </w:r>
    </w:p>
  </w:footnote>
  <w:footnote w:type="continuationSeparator" w:id="0">
    <w:p w14:paraId="5875DD78" w14:textId="77777777" w:rsidR="00F94EB7" w:rsidRDefault="00F94EB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BB66A" w14:textId="05148985" w:rsidR="00AC6933" w:rsidRPr="00AC6933" w:rsidRDefault="00AC6933" w:rsidP="00AC6933">
    <w:pPr>
      <w:pStyle w:val="Header"/>
      <w:jc w:val="center"/>
      <w:rPr>
        <w:rFonts w:ascii="Times New Roman" w:hAnsi="Times New Roman"/>
        <w:b/>
        <w:bCs/>
      </w:rPr>
    </w:pPr>
    <w:r w:rsidRPr="00AC6933">
      <w:rPr>
        <w:rFonts w:ascii="Times New Roman" w:hAnsi="Times New Roman"/>
        <w:b/>
        <w:bCs/>
      </w:rPr>
      <w:t>NEGATIVE BRIEF: Cookies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7056F"/>
    <w:rsid w:val="0008580D"/>
    <w:rsid w:val="0008674B"/>
    <w:rsid w:val="0009716A"/>
    <w:rsid w:val="000B0848"/>
    <w:rsid w:val="000B504C"/>
    <w:rsid w:val="000C54F8"/>
    <w:rsid w:val="000D3779"/>
    <w:rsid w:val="000F546C"/>
    <w:rsid w:val="0013546D"/>
    <w:rsid w:val="0015488C"/>
    <w:rsid w:val="00190F49"/>
    <w:rsid w:val="00196952"/>
    <w:rsid w:val="001B1D3B"/>
    <w:rsid w:val="001D5FD6"/>
    <w:rsid w:val="001F0ADE"/>
    <w:rsid w:val="00236F83"/>
    <w:rsid w:val="002558C7"/>
    <w:rsid w:val="00285587"/>
    <w:rsid w:val="002C1829"/>
    <w:rsid w:val="002D1F9C"/>
    <w:rsid w:val="00313DAC"/>
    <w:rsid w:val="003252AF"/>
    <w:rsid w:val="00380948"/>
    <w:rsid w:val="00394FA5"/>
    <w:rsid w:val="003B1105"/>
    <w:rsid w:val="003E478B"/>
    <w:rsid w:val="003E6942"/>
    <w:rsid w:val="003F365D"/>
    <w:rsid w:val="004051DC"/>
    <w:rsid w:val="004507C7"/>
    <w:rsid w:val="00454B16"/>
    <w:rsid w:val="0045767E"/>
    <w:rsid w:val="004639D6"/>
    <w:rsid w:val="004731D9"/>
    <w:rsid w:val="0049656E"/>
    <w:rsid w:val="004969CB"/>
    <w:rsid w:val="004A276D"/>
    <w:rsid w:val="004A4376"/>
    <w:rsid w:val="004E0920"/>
    <w:rsid w:val="004F011F"/>
    <w:rsid w:val="00501F49"/>
    <w:rsid w:val="00525445"/>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30D6"/>
    <w:rsid w:val="00744B8F"/>
    <w:rsid w:val="00756E9F"/>
    <w:rsid w:val="007B39AF"/>
    <w:rsid w:val="007B4BA3"/>
    <w:rsid w:val="007D2883"/>
    <w:rsid w:val="00801E3C"/>
    <w:rsid w:val="00844A8B"/>
    <w:rsid w:val="00847706"/>
    <w:rsid w:val="00862483"/>
    <w:rsid w:val="00874518"/>
    <w:rsid w:val="00895B3E"/>
    <w:rsid w:val="008A7E94"/>
    <w:rsid w:val="008B0EB0"/>
    <w:rsid w:val="008E5E01"/>
    <w:rsid w:val="008F2444"/>
    <w:rsid w:val="00910B4E"/>
    <w:rsid w:val="0092592E"/>
    <w:rsid w:val="00932C8D"/>
    <w:rsid w:val="009446C4"/>
    <w:rsid w:val="00946BA9"/>
    <w:rsid w:val="00950F5B"/>
    <w:rsid w:val="009541D9"/>
    <w:rsid w:val="00956E0D"/>
    <w:rsid w:val="009A2CF2"/>
    <w:rsid w:val="009C23FF"/>
    <w:rsid w:val="009F06D9"/>
    <w:rsid w:val="00A25462"/>
    <w:rsid w:val="00A31F34"/>
    <w:rsid w:val="00A53707"/>
    <w:rsid w:val="00A645F2"/>
    <w:rsid w:val="00A6757D"/>
    <w:rsid w:val="00A75E4E"/>
    <w:rsid w:val="00A961A3"/>
    <w:rsid w:val="00AA06CB"/>
    <w:rsid w:val="00AA3CD8"/>
    <w:rsid w:val="00AB1D4D"/>
    <w:rsid w:val="00AB3973"/>
    <w:rsid w:val="00AC2340"/>
    <w:rsid w:val="00AC6933"/>
    <w:rsid w:val="00AD2212"/>
    <w:rsid w:val="00AD3A26"/>
    <w:rsid w:val="00AE1CE7"/>
    <w:rsid w:val="00B6434A"/>
    <w:rsid w:val="00B76353"/>
    <w:rsid w:val="00B83537"/>
    <w:rsid w:val="00BB4EBE"/>
    <w:rsid w:val="00BC1FD0"/>
    <w:rsid w:val="00C37750"/>
    <w:rsid w:val="00C56940"/>
    <w:rsid w:val="00C936FD"/>
    <w:rsid w:val="00CA24B4"/>
    <w:rsid w:val="00CB1171"/>
    <w:rsid w:val="00CD559A"/>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AC6933"/>
    <w:rPr>
      <w:rFonts w:ascii="Times New Roman" w:eastAsia="Times New Roman" w:hAnsi="Times New Roman"/>
      <w:b/>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AC6933"/>
    <w:rPr>
      <w:rFonts w:ascii="Times New Roman" w:eastAsia="Times New Roman" w:hAnsi="Times New Roman"/>
      <w:b/>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png"/><Relationship Id="rId21" Type="http://schemas.openxmlformats.org/officeDocument/2006/relationships/hyperlink" Target="http://www.infoworld.com/article/2613106/internet-privacy/tech-groups-question-new-do-not-track-bill.html" TargetMode="External"/><Relationship Id="rId22" Type="http://schemas.openxmlformats.org/officeDocument/2006/relationships/hyperlink" Target="http://cdn.arstechnica.net/oppositionletter.pdf" TargetMode="External"/><Relationship Id="rId23" Type="http://schemas.openxmlformats.org/officeDocument/2006/relationships/hyperlink" Target="https://www.eff.org/deeplinks/2012/04/4-simple-changes-protect-your-privacy-online" TargetMode="External"/><Relationship Id="rId24" Type="http://schemas.openxmlformats.org/officeDocument/2006/relationships/image" Target="media/image5.png"/><Relationship Id="rId25" Type="http://schemas.openxmlformats.org/officeDocument/2006/relationships/image" Target="media/image6.png"/><Relationship Id="rId26" Type="http://schemas.openxmlformats.org/officeDocument/2006/relationships/image" Target="media/image7.png"/><Relationship Id="rId27" Type="http://schemas.openxmlformats.org/officeDocument/2006/relationships/hyperlink" Target="http://cdn.arstechnica.net/oppositionletter.pdf" TargetMode="External"/><Relationship Id="rId28" Type="http://schemas.openxmlformats.org/officeDocument/2006/relationships/hyperlink" Target="http://www.zdnet.com/as-the-do-not-track-standard-unravels-privacy-alternatives-emerge-7000017053/" TargetMode="External"/><Relationship Id="rId29" Type="http://schemas.openxmlformats.org/officeDocument/2006/relationships/hyperlink" Target="http://blog.sfgate.com/techchron/2013/10/02/stale-cookies-how-companies-are-tracking-you-online-today/"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infoworld.com/article/2613106/internet-privacy/tech-groups-question-new-do-not-track-bill.html" TargetMode="External"/><Relationship Id="rId31" Type="http://schemas.openxmlformats.org/officeDocument/2006/relationships/hyperlink" Target="http://cdn.arstechnica.net/oppositionletter.pdf" TargetMode="External"/><Relationship Id="rId32" Type="http://schemas.openxmlformats.org/officeDocument/2006/relationships/hyperlink" Target="http://cdn.arstechnica.net/oppositionletter.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businessinsider.com/do-not-track-will-kill-free-speech-2012-11" TargetMode="External"/><Relationship Id="rId34" Type="http://schemas.openxmlformats.org/officeDocument/2006/relationships/hyperlink" Target="http://www.businessinsider.com/do-not-track-will-kill-free-speech-2012-11" TargetMode="External"/><Relationship Id="rId35" Type="http://schemas.openxmlformats.org/officeDocument/2006/relationships/hyperlink" Target="http://www.businessinsider.com/blackboard/microsoft" TargetMode="External"/><Relationship Id="rId36" Type="http://schemas.openxmlformats.org/officeDocument/2006/relationships/hyperlink" Target="http://object.cato.org/sites/cato.org/files/pubs/pdf/pa-295.pdf" TargetMode="External"/><Relationship Id="rId10" Type="http://schemas.openxmlformats.org/officeDocument/2006/relationships/hyperlink" Target="http://object.cato.org/sites/cato.org/files/pubs/pdf/pa-295.pdf" TargetMode="External"/><Relationship Id="rId11" Type="http://schemas.openxmlformats.org/officeDocument/2006/relationships/image" Target="media/image1.png"/><Relationship Id="rId12" Type="http://schemas.openxmlformats.org/officeDocument/2006/relationships/hyperlink" Target="http://www.businessinsider.com/do-not-track-will-kill-free-speech-2012-11" TargetMode="External"/><Relationship Id="rId13" Type="http://schemas.openxmlformats.org/officeDocument/2006/relationships/hyperlink" Target="http://www.cato.org/pubs/wtpapers/991018comments.htmlt" TargetMode="External"/><Relationship Id="rId14" Type="http://schemas.openxmlformats.org/officeDocument/2006/relationships/hyperlink" Target="http://www.cato.org/pubs/wtpapers/991018comments.htmlt" TargetMode="External"/><Relationship Id="rId15" Type="http://schemas.openxmlformats.org/officeDocument/2006/relationships/hyperlink" Target="http://object.cato.org/sites/cato.org/files/pubs/pdf/pa-295.pdf" TargetMode="External"/><Relationship Id="rId16" Type="http://schemas.openxmlformats.org/officeDocument/2006/relationships/image" Target="media/image2.png"/><Relationship Id="rId17" Type="http://schemas.openxmlformats.org/officeDocument/2006/relationships/hyperlink" Target="http://object.cato.org/sites/cato.org/files/pubs/pdf/pa-295.pdf" TargetMode="External"/><Relationship Id="rId18" Type="http://schemas.openxmlformats.org/officeDocument/2006/relationships/image" Target="media/image3.png"/><Relationship Id="rId19" Type="http://schemas.openxmlformats.org/officeDocument/2006/relationships/hyperlink" Target="http://books.google.fr/books?id=Iq8lPbhGRuYC&amp;pg=PA276&amp;lpg=PA276&amp;dq=cookies+privacy+threat+exaggerated&amp;source=bl&amp;ots=5MU8cuUK3Y&amp;sig=r1NST7scnviVtAz-GlCRhq1CeGs&amp;hl=en&amp;sa=X&amp;ei=XiBhVN3dEYi3ONfXgMAJ&amp;redir_esc=y" TargetMode="External"/><Relationship Id="rId37" Type="http://schemas.openxmlformats.org/officeDocument/2006/relationships/image" Target="media/image8.png"/><Relationship Id="rId38" Type="http://schemas.openxmlformats.org/officeDocument/2006/relationships/hyperlink" Target="http://object.cato.org/sites/cato.org/files/pubs/pdf/pa-295.pdf" TargetMode="External"/><Relationship Id="rId39" Type="http://schemas.openxmlformats.org/officeDocument/2006/relationships/image" Target="media/image9.png"/><Relationship Id="rId40" Type="http://schemas.openxmlformats.org/officeDocument/2006/relationships/hyperlink" Target="http://www.cato.org/pubs/wtpapers/991018comments.htmlt" TargetMode="External"/><Relationship Id="rId41" Type="http://schemas.openxmlformats.org/officeDocument/2006/relationships/hyperlink" Target="http://www.justice.gov/sites/default/files/ag/legacy/2013/08/12/smart-on-crime.pdf" TargetMode="External"/><Relationship Id="rId42" Type="http://schemas.openxmlformats.org/officeDocument/2006/relationships/footer" Target="footer2.xml"/><Relationship Id="rId43" Type="http://schemas.openxmlformats.org/officeDocument/2006/relationships/fontTable" Target="fontTable.xml"/><Relationship Id="rId4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3768</Words>
  <Characters>21481</Characters>
  <Application>Microsoft Macintosh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25199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2014-12-02T20:40:00Z</dcterms:created>
  <dcterms:modified xsi:type="dcterms:W3CDTF">2014-12-29T22:50:00Z</dcterms:modified>
</cp:coreProperties>
</file>